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EC" w:rsidRDefault="00AB7620" w:rsidP="00485A0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B762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778883" cy="9202127"/>
            <wp:effectExtent l="0" t="6668" r="6033" b="6032"/>
            <wp:docPr id="2" name="Рисунок 2" descr="F:\СКАНЫ  ТИТУЛЬНИКОВ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 ТИТУЛЬНИКОВ\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4972" cy="92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4AFF" w:rsidRDefault="00CD4AFF" w:rsidP="00CD4AFF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0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F066AB" w:rsidRDefault="00F066AB" w:rsidP="00CD4AFF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географии для 9 класса </w:t>
      </w:r>
      <w:r w:rsidRPr="007A5B32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D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7FD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7FD8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6C7FD8">
          <w:rPr>
            <w:rFonts w:ascii="Times New Roman" w:hAnsi="Times New Roman" w:cs="Times New Roman"/>
            <w:sz w:val="24"/>
            <w:szCs w:val="24"/>
          </w:rPr>
          <w:t>29.12.2012</w:t>
        </w:r>
      </w:smartTag>
      <w:r w:rsidRPr="006C7FD8">
        <w:rPr>
          <w:rFonts w:ascii="Times New Roman" w:hAnsi="Times New Roman" w:cs="Times New Roman"/>
          <w:sz w:val="24"/>
          <w:szCs w:val="24"/>
        </w:rPr>
        <w:t xml:space="preserve"> г. №273-ФЗ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(ФГОС ООО);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</w:t>
      </w:r>
      <w:r>
        <w:rPr>
          <w:rFonts w:ascii="Times New Roman" w:hAnsi="Times New Roman" w:cs="Times New Roman"/>
          <w:sz w:val="24"/>
          <w:szCs w:val="24"/>
        </w:rPr>
        <w:t>их программы общего образования;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73E04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</w:t>
      </w:r>
      <w:r w:rsidRPr="00B73E04">
        <w:rPr>
          <w:rFonts w:ascii="Times New Roman" w:hAnsi="Times New Roman" w:cs="Times New Roman"/>
          <w:sz w:val="24"/>
          <w:szCs w:val="24"/>
        </w:rPr>
        <w:t xml:space="preserve">представленных в </w:t>
      </w:r>
      <w:r>
        <w:rPr>
          <w:rFonts w:ascii="Times New Roman" w:hAnsi="Times New Roman" w:cs="Times New Roman"/>
          <w:sz w:val="24"/>
          <w:szCs w:val="24"/>
        </w:rPr>
        <w:t>ФГОС ООО;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73E04">
        <w:rPr>
          <w:rFonts w:ascii="Times New Roman" w:hAnsi="Times New Roman" w:cs="Times New Roman"/>
          <w:sz w:val="24"/>
          <w:szCs w:val="24"/>
        </w:rPr>
        <w:t>ундаментальн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73E04">
        <w:rPr>
          <w:rFonts w:ascii="Times New Roman" w:hAnsi="Times New Roman" w:cs="Times New Roman"/>
          <w:sz w:val="24"/>
          <w:szCs w:val="24"/>
        </w:rPr>
        <w:t xml:space="preserve"> ядр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3E04">
        <w:rPr>
          <w:rFonts w:ascii="Times New Roman" w:hAnsi="Times New Roman" w:cs="Times New Roman"/>
          <w:sz w:val="24"/>
          <w:szCs w:val="24"/>
        </w:rPr>
        <w:t xml:space="preserve"> содержания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71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21717">
        <w:rPr>
          <w:rFonts w:ascii="Times New Roman" w:hAnsi="Times New Roman" w:cs="Times New Roman"/>
          <w:sz w:val="24"/>
          <w:szCs w:val="24"/>
        </w:rPr>
        <w:t xml:space="preserve">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</w:t>
      </w:r>
      <w:r>
        <w:rPr>
          <w:rFonts w:ascii="Times New Roman" w:hAnsi="Times New Roman" w:cs="Times New Roman"/>
          <w:sz w:val="24"/>
          <w:szCs w:val="24"/>
        </w:rPr>
        <w:t>ного развития учащихся;</w:t>
      </w:r>
    </w:p>
    <w:p w:rsidR="00AD7E5B" w:rsidRPr="00F21717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1717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F21717">
        <w:rPr>
          <w:rFonts w:ascii="Times New Roman" w:hAnsi="Times New Roman" w:cs="Times New Roman"/>
          <w:sz w:val="24"/>
          <w:szCs w:val="24"/>
        </w:rPr>
        <w:t xml:space="preserve"> и положения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21717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5B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7FD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7FD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7FD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7FD8">
        <w:rPr>
          <w:rFonts w:ascii="Times New Roman" w:hAnsi="Times New Roman" w:cs="Times New Roman"/>
          <w:sz w:val="24"/>
          <w:szCs w:val="24"/>
        </w:rPr>
        <w:t xml:space="preserve"> по географии для общеобразовательных школ (География. Программа: 5 – 9 классы: ФГОС: Алгоритм успеха // Авт.-сост. А.А. Летягин, И.В. </w:t>
      </w:r>
      <w:proofErr w:type="spellStart"/>
      <w:r w:rsidRPr="006C7FD8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6C7FD8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Pr="006C7FD8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6C7FD8">
        <w:rPr>
          <w:rFonts w:ascii="Times New Roman" w:hAnsi="Times New Roman" w:cs="Times New Roman"/>
          <w:sz w:val="24"/>
          <w:szCs w:val="24"/>
        </w:rPr>
        <w:t>. – М.: Издательский центр «</w:t>
      </w:r>
      <w:proofErr w:type="spellStart"/>
      <w:r w:rsidRPr="006C7F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C7FD8">
        <w:rPr>
          <w:rFonts w:ascii="Times New Roman" w:hAnsi="Times New Roman" w:cs="Times New Roman"/>
          <w:sz w:val="24"/>
          <w:szCs w:val="24"/>
        </w:rPr>
        <w:t>-Граф», 201</w:t>
      </w:r>
      <w:r w:rsidR="00217D45">
        <w:rPr>
          <w:rFonts w:ascii="Times New Roman" w:hAnsi="Times New Roman" w:cs="Times New Roman"/>
          <w:sz w:val="24"/>
          <w:szCs w:val="24"/>
        </w:rPr>
        <w:t>4</w:t>
      </w:r>
      <w:r w:rsidRPr="006C7FD8">
        <w:rPr>
          <w:rFonts w:ascii="Times New Roman" w:hAnsi="Times New Roman" w:cs="Times New Roman"/>
          <w:sz w:val="24"/>
          <w:szCs w:val="24"/>
        </w:rPr>
        <w:t>. – 325 с.)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5B" w:rsidRPr="00963273" w:rsidRDefault="00AD7E5B" w:rsidP="00F066A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63273">
        <w:rPr>
          <w:rFonts w:ascii="Times New Roman" w:hAnsi="Times New Roman" w:cs="Times New Roman"/>
          <w:sz w:val="24"/>
          <w:szCs w:val="24"/>
        </w:rPr>
        <w:t>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63273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632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3273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632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327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РФ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0"/>
        </w:smartTagPr>
        <w:r w:rsidRPr="00963273">
          <w:rPr>
            <w:rFonts w:ascii="Times New Roman" w:hAnsi="Times New Roman" w:cs="Times New Roman"/>
            <w:sz w:val="24"/>
            <w:szCs w:val="24"/>
          </w:rPr>
          <w:t>29.12.2010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963273">
        <w:rPr>
          <w:rFonts w:ascii="Times New Roman" w:hAnsi="Times New Roman" w:cs="Times New Roman"/>
          <w:sz w:val="24"/>
          <w:szCs w:val="24"/>
        </w:rPr>
        <w:t>189;</w:t>
      </w: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блоков </w:t>
      </w:r>
      <w:r>
        <w:rPr>
          <w:rFonts w:ascii="Times New Roman" w:hAnsi="Times New Roman" w:cs="Times New Roman"/>
          <w:sz w:val="24"/>
          <w:szCs w:val="24"/>
        </w:rPr>
        <w:t>ФГОС ООО</w:t>
      </w:r>
      <w:r w:rsidRPr="007A5B32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A5B32">
        <w:rPr>
          <w:rFonts w:ascii="Times New Roman" w:hAnsi="Times New Roman" w:cs="Times New Roman"/>
          <w:sz w:val="24"/>
          <w:szCs w:val="24"/>
        </w:rPr>
        <w:t>т распределение учебных часов по крупным разделам курса и последовательность их изучения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B32">
        <w:rPr>
          <w:rFonts w:ascii="Times New Roman" w:hAnsi="Times New Roman" w:cs="Times New Roman"/>
          <w:sz w:val="24"/>
          <w:szCs w:val="24"/>
        </w:rPr>
        <w:t>содержит перечень практических работ по каждому разделу.</w:t>
      </w: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CFA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ФГОС ООО </w:t>
      </w:r>
      <w:r w:rsidRPr="005C4CFA">
        <w:rPr>
          <w:rFonts w:ascii="Times New Roman" w:hAnsi="Times New Roman" w:cs="Times New Roman"/>
          <w:sz w:val="24"/>
          <w:szCs w:val="24"/>
        </w:rPr>
        <w:t>и концепции среднего географического образования курс «География России</w:t>
      </w:r>
      <w:r>
        <w:rPr>
          <w:rFonts w:ascii="Times New Roman" w:hAnsi="Times New Roman" w:cs="Times New Roman"/>
          <w:sz w:val="24"/>
          <w:szCs w:val="24"/>
        </w:rPr>
        <w:t>. Хозяйство. Регионы</w:t>
      </w:r>
      <w:r w:rsidRPr="005C4CFA">
        <w:rPr>
          <w:rFonts w:ascii="Times New Roman" w:hAnsi="Times New Roman" w:cs="Times New Roman"/>
          <w:sz w:val="24"/>
          <w:szCs w:val="24"/>
        </w:rPr>
        <w:t>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</w:t>
      </w:r>
      <w:r>
        <w:rPr>
          <w:rFonts w:ascii="Times New Roman" w:hAnsi="Times New Roman" w:cs="Times New Roman"/>
          <w:sz w:val="24"/>
          <w:szCs w:val="24"/>
        </w:rPr>
        <w:t xml:space="preserve"> мира</w:t>
      </w:r>
      <w:r w:rsidRPr="005C4CFA">
        <w:rPr>
          <w:rFonts w:ascii="Times New Roman" w:hAnsi="Times New Roman" w:cs="Times New Roman"/>
          <w:sz w:val="24"/>
          <w:szCs w:val="24"/>
        </w:rPr>
        <w:t>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</w:t>
      </w:r>
    </w:p>
    <w:p w:rsidR="00F066AB" w:rsidRDefault="00F066AB" w:rsidP="00AD7E5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7E5B" w:rsidRPr="00AA20A0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0A0">
        <w:rPr>
          <w:rFonts w:ascii="Times New Roman" w:hAnsi="Times New Roman" w:cs="Times New Roman"/>
          <w:b/>
          <w:i/>
          <w:sz w:val="24"/>
          <w:szCs w:val="24"/>
        </w:rPr>
        <w:t>Целями изучения географии в основной школе являются: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F066AB" w:rsidRDefault="00F066A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lastRenderedPageBreak/>
        <w:t>глубокое и всестороннее изучение географии Р</w:t>
      </w:r>
      <w:r>
        <w:rPr>
          <w:rFonts w:ascii="Times New Roman" w:hAnsi="Times New Roman" w:cs="Times New Roman"/>
          <w:sz w:val="24"/>
          <w:szCs w:val="24"/>
        </w:rPr>
        <w:t>оссии, включая различные виды её</w:t>
      </w:r>
      <w:r w:rsidRPr="005016A1">
        <w:rPr>
          <w:rFonts w:ascii="Times New Roman" w:hAnsi="Times New Roman" w:cs="Times New Roman"/>
          <w:sz w:val="24"/>
          <w:szCs w:val="24"/>
        </w:rPr>
        <w:t xml:space="preserve"> географического положения, природу, население, хозяйство, регионы, особенности природопользования в их взаимозависимости;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AD7E5B" w:rsidRDefault="00AD7E5B" w:rsidP="00F066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AD7E5B" w:rsidRPr="007A5B32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08A">
        <w:rPr>
          <w:rFonts w:ascii="Times New Roman" w:hAnsi="Times New Roman" w:cs="Times New Roman"/>
          <w:b/>
          <w:i/>
          <w:sz w:val="24"/>
          <w:szCs w:val="24"/>
        </w:rPr>
        <w:t xml:space="preserve">Цель изучения курса «География России. </w:t>
      </w:r>
      <w:r>
        <w:rPr>
          <w:rFonts w:ascii="Times New Roman" w:hAnsi="Times New Roman" w:cs="Times New Roman"/>
          <w:b/>
          <w:i/>
          <w:sz w:val="24"/>
          <w:szCs w:val="24"/>
        </w:rPr>
        <w:t>Хозяйство. Регионы</w:t>
      </w:r>
      <w:r w:rsidRPr="00A1308A">
        <w:rPr>
          <w:rFonts w:ascii="Times New Roman" w:hAnsi="Times New Roman" w:cs="Times New Roman"/>
          <w:b/>
          <w:i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A5B32">
        <w:rPr>
          <w:rFonts w:ascii="Times New Roman" w:hAnsi="Times New Roman" w:cs="Times New Roman"/>
          <w:sz w:val="24"/>
          <w:szCs w:val="24"/>
        </w:rPr>
        <w:t xml:space="preserve">азвивать географическое мышление </w:t>
      </w:r>
      <w:r>
        <w:rPr>
          <w:rFonts w:ascii="Times New Roman" w:hAnsi="Times New Roman" w:cs="Times New Roman"/>
          <w:sz w:val="24"/>
          <w:szCs w:val="24"/>
        </w:rPr>
        <w:t xml:space="preserve">учащихся и формировать у них </w:t>
      </w:r>
      <w:r w:rsidRPr="007A5B32">
        <w:rPr>
          <w:rFonts w:ascii="Times New Roman" w:hAnsi="Times New Roman" w:cs="Times New Roman"/>
          <w:sz w:val="24"/>
          <w:szCs w:val="24"/>
        </w:rPr>
        <w:t>целостно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о своей стране, </w:t>
      </w:r>
      <w:proofErr w:type="spellStart"/>
      <w:r w:rsidRPr="007A5B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ёхозяйстве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природно-хозяйственных регионах</w:t>
      </w:r>
      <w:r w:rsidRPr="007A5B32">
        <w:rPr>
          <w:rFonts w:ascii="Times New Roman" w:hAnsi="Times New Roman" w:cs="Times New Roman"/>
          <w:sz w:val="24"/>
          <w:szCs w:val="24"/>
        </w:rPr>
        <w:t>, а также личностны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5B32">
        <w:rPr>
          <w:rFonts w:ascii="Times New Roman" w:hAnsi="Times New Roman" w:cs="Times New Roman"/>
          <w:sz w:val="24"/>
          <w:szCs w:val="24"/>
        </w:rPr>
        <w:t>: патриотизм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B32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к населяющим Р</w:t>
      </w:r>
      <w:r>
        <w:rPr>
          <w:rFonts w:ascii="Times New Roman" w:hAnsi="Times New Roman" w:cs="Times New Roman"/>
          <w:sz w:val="24"/>
          <w:szCs w:val="24"/>
        </w:rPr>
        <w:t>оссию</w:t>
      </w:r>
      <w:r w:rsidRPr="007A5B32">
        <w:rPr>
          <w:rFonts w:ascii="Times New Roman" w:hAnsi="Times New Roman" w:cs="Times New Roman"/>
          <w:sz w:val="24"/>
          <w:szCs w:val="24"/>
        </w:rPr>
        <w:t xml:space="preserve"> народам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D7E5B" w:rsidRPr="00A1308A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08A">
        <w:rPr>
          <w:rFonts w:ascii="Times New Roman" w:hAnsi="Times New Roman" w:cs="Times New Roman"/>
          <w:b/>
          <w:i/>
          <w:sz w:val="24"/>
          <w:szCs w:val="24"/>
        </w:rPr>
        <w:t xml:space="preserve">Задачи изучения курса «География России. </w:t>
      </w:r>
      <w:r>
        <w:rPr>
          <w:rFonts w:ascii="Times New Roman" w:hAnsi="Times New Roman" w:cs="Times New Roman"/>
          <w:b/>
          <w:i/>
          <w:sz w:val="24"/>
          <w:szCs w:val="24"/>
        </w:rPr>
        <w:t>Хозяйство. Регионы</w:t>
      </w:r>
      <w:r w:rsidRPr="00A1308A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AD7E5B" w:rsidRDefault="00AD7E5B" w:rsidP="00F066A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 xml:space="preserve">сформировать целостное представление об особенностях </w:t>
      </w:r>
      <w:r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7A5B32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и её природно-хозяйственных регионах</w:t>
      </w:r>
      <w:r w:rsidRPr="007A5B32">
        <w:rPr>
          <w:rFonts w:ascii="Times New Roman" w:hAnsi="Times New Roman" w:cs="Times New Roman"/>
          <w:sz w:val="24"/>
          <w:szCs w:val="24"/>
        </w:rPr>
        <w:t>;</w:t>
      </w:r>
    </w:p>
    <w:p w:rsidR="00AD7E5B" w:rsidRDefault="00AD7E5B" w:rsidP="00F066A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о совокупности разнообразных территори</w:t>
      </w:r>
      <w:r>
        <w:rPr>
          <w:rFonts w:ascii="Times New Roman" w:hAnsi="Times New Roman" w:cs="Times New Roman"/>
          <w:sz w:val="24"/>
          <w:szCs w:val="24"/>
        </w:rPr>
        <w:t>ально-промышленных комплексов</w:t>
      </w:r>
      <w:r w:rsidRPr="00D42D34">
        <w:rPr>
          <w:rFonts w:ascii="Times New Roman" w:hAnsi="Times New Roman" w:cs="Times New Roman"/>
          <w:sz w:val="24"/>
          <w:szCs w:val="24"/>
        </w:rPr>
        <w:t>;</w:t>
      </w:r>
    </w:p>
    <w:p w:rsidR="00AD7E5B" w:rsidRDefault="00AD7E5B" w:rsidP="00F066A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42D34">
        <w:rPr>
          <w:rFonts w:ascii="Times New Roman" w:hAnsi="Times New Roman" w:cs="Times New Roman"/>
          <w:sz w:val="24"/>
          <w:szCs w:val="24"/>
        </w:rPr>
        <w:t>работать с разными источниками географической информа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AD7E5B" w:rsidRDefault="00AD7E5B" w:rsidP="00F066A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AD7E5B" w:rsidRPr="00D42D34" w:rsidRDefault="00AD7E5B" w:rsidP="00F066A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 xml:space="preserve">развивать картографическую грамотность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D42D34">
        <w:rPr>
          <w:rFonts w:ascii="Times New Roman" w:hAnsi="Times New Roman" w:cs="Times New Roman"/>
          <w:sz w:val="24"/>
          <w:szCs w:val="24"/>
        </w:rPr>
        <w:t>.</w:t>
      </w: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CFA">
        <w:rPr>
          <w:rFonts w:ascii="Times New Roman" w:hAnsi="Times New Roman" w:cs="Times New Roman"/>
          <w:sz w:val="24"/>
          <w:szCs w:val="24"/>
        </w:rPr>
        <w:t xml:space="preserve">В структурном отношении курс состоит из введения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4CFA">
        <w:rPr>
          <w:rFonts w:ascii="Times New Roman" w:hAnsi="Times New Roman" w:cs="Times New Roman"/>
          <w:sz w:val="24"/>
          <w:szCs w:val="24"/>
        </w:rPr>
        <w:t xml:space="preserve"> разделов: «</w:t>
      </w:r>
      <w:r>
        <w:rPr>
          <w:rFonts w:ascii="Times New Roman" w:hAnsi="Times New Roman" w:cs="Times New Roman"/>
          <w:sz w:val="24"/>
          <w:szCs w:val="24"/>
        </w:rPr>
        <w:t>Хозяйство России», «Природно-хозяйственные регионы России» и «Россия в современном мире».</w:t>
      </w: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 xml:space="preserve">В процессе изучения курса </w:t>
      </w:r>
      <w:r>
        <w:rPr>
          <w:rFonts w:ascii="Times New Roman" w:hAnsi="Times New Roman" w:cs="Times New Roman"/>
          <w:sz w:val="24"/>
          <w:szCs w:val="24"/>
        </w:rPr>
        <w:t xml:space="preserve">«География России. Хозяйство. Регионы» </w:t>
      </w:r>
      <w:r w:rsidRPr="0011482C">
        <w:rPr>
          <w:rFonts w:ascii="Times New Roman" w:hAnsi="Times New Roman" w:cs="Times New Roman"/>
          <w:sz w:val="24"/>
          <w:szCs w:val="24"/>
        </w:rPr>
        <w:t>используются следующие формы промежуточного контроля: тестовый контроль, проверочные работы, работы с контурными картами. 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AD7E5B" w:rsidRDefault="00AD7E5B" w:rsidP="00AD7E5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AD7E5B" w:rsidRDefault="00AD7E5B" w:rsidP="00F066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11482C">
        <w:rPr>
          <w:rFonts w:ascii="Times New Roman" w:hAnsi="Times New Roman" w:cs="Times New Roman"/>
          <w:sz w:val="24"/>
          <w:szCs w:val="24"/>
        </w:rPr>
        <w:t>и самостоятельной работой учащихся;</w:t>
      </w:r>
    </w:p>
    <w:p w:rsidR="00AD7E5B" w:rsidRDefault="00AD7E5B" w:rsidP="00F066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482C">
        <w:rPr>
          <w:rFonts w:ascii="Times New Roman" w:hAnsi="Times New Roman" w:cs="Times New Roman"/>
          <w:sz w:val="24"/>
          <w:szCs w:val="24"/>
        </w:rPr>
        <w:t>етодами стимулирования и мотивации учебной деятельности: познавательных игр, деловых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5B" w:rsidRPr="0011482C" w:rsidRDefault="00AD7E5B" w:rsidP="00F066A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482C">
        <w:rPr>
          <w:rFonts w:ascii="Times New Roman" w:hAnsi="Times New Roman" w:cs="Times New Roman"/>
          <w:sz w:val="24"/>
          <w:szCs w:val="24"/>
        </w:rPr>
        <w:t>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AD7E5B" w:rsidRPr="0011482C" w:rsidRDefault="00AD7E5B" w:rsidP="00AD7E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ab/>
        <w:t>Степень активности и самостоятельности учащихся нарастает с применением объяснительно-иллюстративного, частично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82C">
        <w:rPr>
          <w:rFonts w:ascii="Times New Roman" w:hAnsi="Times New Roman" w:cs="Times New Roman"/>
          <w:sz w:val="24"/>
          <w:szCs w:val="24"/>
        </w:rPr>
        <w:t xml:space="preserve">поискового (эвристического), проблемного изложения, исследовательского методов обучения. </w:t>
      </w:r>
    </w:p>
    <w:p w:rsidR="00AD7E5B" w:rsidRDefault="00AD7E5B" w:rsidP="00AD7E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ab/>
        <w:t>Используются следующие средства обучения: учебно-наглядные пособия (таблицы, плакаты, карты и др.), организационно-педагогические средства (карточки, билеты, раздаточный материал).</w:t>
      </w:r>
    </w:p>
    <w:p w:rsidR="00AD7E5B" w:rsidRDefault="00AD7E5B" w:rsidP="00CD4AFF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основной образовательной программы основного общего образования: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освоения основной образовательной программы основного общего образования должны отражать: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</w:t>
      </w:r>
      <w:r w:rsidRPr="00764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4C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764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8) смысловое чтение;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ИКТ-компетенции);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D4AFF" w:rsidRPr="00764C5E" w:rsidRDefault="00CD4AFF" w:rsidP="00CD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C5E">
        <w:rPr>
          <w:rFonts w:ascii="Times New Roman" w:eastAsia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в акваториях; умений и навыков безопасного и экологически целесообразного поведения в окружающей среде.</w:t>
      </w: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45" w:rsidRDefault="00217D45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45" w:rsidRDefault="00217D45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45" w:rsidRDefault="00217D45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45" w:rsidRDefault="00217D45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45" w:rsidRDefault="00217D45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C8" w:rsidRDefault="006A60C8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курса.</w:t>
      </w:r>
    </w:p>
    <w:p w:rsidR="00AD7E5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2230"/>
        <w:gridCol w:w="1417"/>
      </w:tblGrid>
      <w:tr w:rsidR="00AD7E5B" w:rsidRPr="00EC64AD" w:rsidTr="00AD7E5B">
        <w:trPr>
          <w:trHeight w:val="371"/>
        </w:trPr>
        <w:tc>
          <w:tcPr>
            <w:tcW w:w="0" w:type="auto"/>
            <w:vAlign w:val="center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30" w:type="dxa"/>
            <w:vAlign w:val="center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Align w:val="center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ХОЗЯЙСТВО РОССИИ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AD7E5B" w:rsidRPr="00F912A0" w:rsidTr="00AD7E5B">
        <w:tc>
          <w:tcPr>
            <w:tcW w:w="0" w:type="auto"/>
          </w:tcPr>
          <w:p w:rsidR="00AD7E5B" w:rsidRPr="00F912A0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2230" w:type="dxa"/>
          </w:tcPr>
          <w:p w:rsidR="00AD7E5B" w:rsidRPr="00F912A0" w:rsidRDefault="00AD7E5B" w:rsidP="00AD7E5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417" w:type="dxa"/>
          </w:tcPr>
          <w:p w:rsidR="00AD7E5B" w:rsidRPr="00F912A0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D7E5B" w:rsidRPr="00F912A0" w:rsidTr="00AD7E5B">
        <w:trPr>
          <w:trHeight w:val="106"/>
        </w:trPr>
        <w:tc>
          <w:tcPr>
            <w:tcW w:w="0" w:type="auto"/>
          </w:tcPr>
          <w:p w:rsidR="00AD7E5B" w:rsidRPr="00F912A0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2230" w:type="dxa"/>
          </w:tcPr>
          <w:p w:rsidR="00AD7E5B" w:rsidRPr="00F912A0" w:rsidRDefault="00AD7E5B" w:rsidP="00AD7E5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отраслей и межотраслевых комплексов</w:t>
            </w:r>
          </w:p>
        </w:tc>
        <w:tc>
          <w:tcPr>
            <w:tcW w:w="1417" w:type="dxa"/>
          </w:tcPr>
          <w:p w:rsidR="00AD7E5B" w:rsidRPr="00F912A0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потенциал России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ПРИРОДНО-ХОЗЯЙСТВЕННЫЕ РЕГИОНЫ РОССИИ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 (Западный макрорегион)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Северо-Западный регион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Поволжский регион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регион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Азиатская часть России (Восточный макрорегион)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2230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1417" w:type="dxa"/>
          </w:tcPr>
          <w:p w:rsidR="00AD7E5B" w:rsidRDefault="00AD7E5B" w:rsidP="00AD7E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ОССИЯ В СОВРЕМЕННОМ МИРЕ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AD7E5B" w:rsidRPr="00EC64AD" w:rsidTr="00AD7E5B">
        <w:tc>
          <w:tcPr>
            <w:tcW w:w="0" w:type="auto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230" w:type="dxa"/>
          </w:tcPr>
          <w:p w:rsidR="00AD7E5B" w:rsidRPr="00EC64AD" w:rsidRDefault="00AD7E5B" w:rsidP="00AD7E5B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БРЯНСКОЙ ОБЛАСТИ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AD7E5B" w:rsidRPr="00EC64AD" w:rsidTr="00AD7E5B">
        <w:tc>
          <w:tcPr>
            <w:tcW w:w="12866" w:type="dxa"/>
            <w:gridSpan w:val="2"/>
          </w:tcPr>
          <w:p w:rsidR="00AD7E5B" w:rsidRPr="00EC64AD" w:rsidRDefault="00AD7E5B" w:rsidP="00AD7E5B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AD7E5B" w:rsidRPr="00EC64AD" w:rsidRDefault="00AD7E5B" w:rsidP="00AD7E5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D7E5B" w:rsidRPr="00F409AB" w:rsidRDefault="00AD7E5B" w:rsidP="006A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C8" w:rsidRDefault="006A60C8" w:rsidP="00485A08">
      <w:pPr>
        <w:rPr>
          <w:rFonts w:ascii="Times New Roman" w:hAnsi="Times New Roman" w:cs="Times New Roman"/>
          <w:b/>
          <w:sz w:val="28"/>
          <w:szCs w:val="28"/>
        </w:rPr>
      </w:pPr>
    </w:p>
    <w:p w:rsidR="006A60C8" w:rsidRDefault="006A6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5A08" w:rsidRDefault="00485A08" w:rsidP="00485A08">
      <w:pPr>
        <w:rPr>
          <w:rFonts w:ascii="Times New Roman" w:hAnsi="Times New Roman" w:cs="Times New Roman"/>
          <w:b/>
          <w:sz w:val="28"/>
          <w:szCs w:val="28"/>
        </w:rPr>
      </w:pPr>
    </w:p>
    <w:p w:rsidR="00CD4AFF" w:rsidRDefault="00A87451" w:rsidP="006A6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A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A60C8" w:rsidRPr="006A60C8" w:rsidRDefault="006A60C8" w:rsidP="006A60C8">
      <w:pPr>
        <w:pStyle w:val="a7"/>
        <w:rPr>
          <w:rFonts w:ascii="Times New Roman" w:hAnsi="Times New Roman" w:cs="Times New Roman"/>
        </w:rPr>
      </w:pPr>
      <w:r w:rsidRPr="006A60C8">
        <w:rPr>
          <w:rFonts w:ascii="Times New Roman" w:hAnsi="Times New Roman" w:cs="Times New Roman"/>
        </w:rPr>
        <w:t xml:space="preserve">Учебник  </w:t>
      </w:r>
      <w:proofErr w:type="spellStart"/>
      <w:r w:rsidR="00AD7E5B">
        <w:rPr>
          <w:rFonts w:ascii="Times New Roman" w:hAnsi="Times New Roman" w:cs="Times New Roman"/>
        </w:rPr>
        <w:t>Таможняя</w:t>
      </w:r>
      <w:proofErr w:type="spellEnd"/>
      <w:r w:rsidR="00AD7E5B">
        <w:rPr>
          <w:rFonts w:ascii="Times New Roman" w:hAnsi="Times New Roman" w:cs="Times New Roman"/>
        </w:rPr>
        <w:t xml:space="preserve"> Е.А., </w:t>
      </w:r>
      <w:proofErr w:type="spellStart"/>
      <w:r w:rsidR="00AD7E5B">
        <w:rPr>
          <w:rFonts w:ascii="Times New Roman" w:hAnsi="Times New Roman" w:cs="Times New Roman"/>
        </w:rPr>
        <w:t>Толкунова</w:t>
      </w:r>
      <w:proofErr w:type="spellEnd"/>
      <w:r w:rsidR="00AD7E5B">
        <w:rPr>
          <w:rFonts w:ascii="Times New Roman" w:hAnsi="Times New Roman" w:cs="Times New Roman"/>
        </w:rPr>
        <w:t xml:space="preserve"> С.Г.</w:t>
      </w:r>
      <w:r w:rsidRPr="006A60C8">
        <w:rPr>
          <w:rFonts w:ascii="Times New Roman" w:hAnsi="Times New Roman" w:cs="Times New Roman"/>
        </w:rPr>
        <w:t>. География</w:t>
      </w:r>
      <w:r w:rsidR="00AD7E5B">
        <w:rPr>
          <w:rFonts w:ascii="Times New Roman" w:hAnsi="Times New Roman" w:cs="Times New Roman"/>
        </w:rPr>
        <w:t xml:space="preserve"> России</w:t>
      </w:r>
      <w:r w:rsidRPr="006A60C8">
        <w:rPr>
          <w:rFonts w:ascii="Times New Roman" w:hAnsi="Times New Roman" w:cs="Times New Roman"/>
        </w:rPr>
        <w:t xml:space="preserve">. </w:t>
      </w:r>
      <w:r w:rsidR="004A6E84">
        <w:rPr>
          <w:rFonts w:ascii="Times New Roman" w:hAnsi="Times New Roman" w:cs="Times New Roman"/>
        </w:rPr>
        <w:t>Хозяйство. Реги</w:t>
      </w:r>
      <w:r w:rsidR="00AD7E5B">
        <w:rPr>
          <w:rFonts w:ascii="Times New Roman" w:hAnsi="Times New Roman" w:cs="Times New Roman"/>
        </w:rPr>
        <w:t>оны.:</w:t>
      </w:r>
      <w:r w:rsidRPr="006A60C8">
        <w:rPr>
          <w:rFonts w:ascii="Times New Roman" w:hAnsi="Times New Roman" w:cs="Times New Roman"/>
        </w:rPr>
        <w:t xml:space="preserve"> учебник для 9 класса общеобразовательных организаций. </w:t>
      </w:r>
    </w:p>
    <w:p w:rsidR="006A60C8" w:rsidRPr="00BF2FC3" w:rsidRDefault="006A60C8" w:rsidP="006A60C8">
      <w:pPr>
        <w:pStyle w:val="a7"/>
        <w:rPr>
          <w:rFonts w:ascii="Times New Roman" w:hAnsi="Times New Roman" w:cs="Times New Roman"/>
        </w:rPr>
      </w:pPr>
      <w:r w:rsidRPr="00BF2FC3">
        <w:rPr>
          <w:rFonts w:ascii="Times New Roman" w:hAnsi="Times New Roman" w:cs="Times New Roman"/>
        </w:rPr>
        <w:t>Общее коли</w:t>
      </w:r>
      <w:r>
        <w:rPr>
          <w:rFonts w:ascii="Times New Roman" w:hAnsi="Times New Roman" w:cs="Times New Roman"/>
        </w:rPr>
        <w:t>ч</w:t>
      </w:r>
      <w:r w:rsidR="00AF685A">
        <w:rPr>
          <w:rFonts w:ascii="Times New Roman" w:hAnsi="Times New Roman" w:cs="Times New Roman"/>
        </w:rPr>
        <w:t xml:space="preserve">ество часов по учебному плану </w:t>
      </w:r>
      <w:r w:rsidR="00AD7E5B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, 2 </w:t>
      </w:r>
      <w:r w:rsidRPr="00BF2FC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BF2FC3">
        <w:rPr>
          <w:rFonts w:ascii="Times New Roman" w:hAnsi="Times New Roman" w:cs="Times New Roman"/>
        </w:rPr>
        <w:t xml:space="preserve"> в неделю</w:t>
      </w:r>
    </w:p>
    <w:p w:rsidR="006A60C8" w:rsidRDefault="006A60C8" w:rsidP="006A60C8">
      <w:pPr>
        <w:pStyle w:val="a7"/>
        <w:rPr>
          <w:rFonts w:ascii="Times New Roman" w:hAnsi="Times New Roman" w:cs="Times New Roman"/>
        </w:rPr>
      </w:pPr>
      <w:r w:rsidRPr="00BF2FC3">
        <w:rPr>
          <w:rFonts w:ascii="Times New Roman" w:hAnsi="Times New Roman" w:cs="Times New Roman"/>
        </w:rPr>
        <w:t>Общее количество часов по программе</w:t>
      </w:r>
      <w:r w:rsidR="00AD7E5B">
        <w:rPr>
          <w:rFonts w:ascii="Times New Roman" w:hAnsi="Times New Roman" w:cs="Times New Roman"/>
        </w:rPr>
        <w:t>68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5"/>
        <w:gridCol w:w="10625"/>
        <w:gridCol w:w="993"/>
        <w:gridCol w:w="992"/>
      </w:tblGrid>
      <w:tr w:rsidR="00FD3DC3" w:rsidRPr="00B933E6" w:rsidTr="006A60C8">
        <w:tc>
          <w:tcPr>
            <w:tcW w:w="959" w:type="dxa"/>
            <w:vMerge w:val="restart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№ урока п/п</w:t>
            </w:r>
          </w:p>
        </w:tc>
        <w:tc>
          <w:tcPr>
            <w:tcW w:w="2126" w:type="dxa"/>
            <w:vMerge w:val="restart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0631" w:type="dxa"/>
            <w:vMerge w:val="restart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1985" w:type="dxa"/>
            <w:gridSpan w:val="2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Дата </w:t>
            </w:r>
          </w:p>
        </w:tc>
      </w:tr>
      <w:tr w:rsidR="00FD3DC3" w:rsidRPr="00B933E6" w:rsidTr="006A60C8">
        <w:tc>
          <w:tcPr>
            <w:tcW w:w="959" w:type="dxa"/>
            <w:vMerge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  <w:vMerge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факт</w:t>
            </w:r>
          </w:p>
        </w:tc>
      </w:tr>
      <w:tr w:rsidR="00FD3DC3" w:rsidRPr="00B933E6" w:rsidTr="006A60C8">
        <w:tc>
          <w:tcPr>
            <w:tcW w:w="959" w:type="dxa"/>
          </w:tcPr>
          <w:p w:rsidR="00FD3DC3" w:rsidRPr="00B933E6" w:rsidRDefault="00FD3DC3" w:rsidP="005D18C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FD3DC3" w:rsidRPr="00B933E6" w:rsidRDefault="00AD7E5B" w:rsidP="00FD3DC3">
            <w:pPr>
              <w:jc w:val="center"/>
              <w:rPr>
                <w:b/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ХОЗЯЙСТВО РОССИИ (24 ч)</w:t>
            </w:r>
          </w:p>
        </w:tc>
        <w:tc>
          <w:tcPr>
            <w:tcW w:w="993" w:type="dxa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DC3" w:rsidRPr="00B933E6" w:rsidRDefault="00FD3DC3" w:rsidP="00195B7C">
            <w:pPr>
              <w:jc w:val="center"/>
              <w:rPr>
                <w:sz w:val="24"/>
                <w:szCs w:val="24"/>
              </w:rPr>
            </w:pPr>
          </w:p>
        </w:tc>
      </w:tr>
      <w:tr w:rsidR="00AD7E5B" w:rsidRPr="00B933E6" w:rsidTr="006A60C8">
        <w:tc>
          <w:tcPr>
            <w:tcW w:w="959" w:type="dxa"/>
          </w:tcPr>
          <w:p w:rsidR="00AD7E5B" w:rsidRPr="00B933E6" w:rsidRDefault="00AD7E5B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AD7E5B" w:rsidRPr="00B933E6" w:rsidRDefault="00AD7E5B" w:rsidP="00AD7E5B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993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</w:tr>
      <w:tr w:rsidR="00AD7E5B" w:rsidRPr="00B933E6" w:rsidTr="006A60C8">
        <w:tc>
          <w:tcPr>
            <w:tcW w:w="959" w:type="dxa"/>
          </w:tcPr>
          <w:p w:rsidR="00AD7E5B" w:rsidRPr="00B933E6" w:rsidRDefault="00AD7E5B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AD7E5B" w:rsidRPr="00B933E6" w:rsidRDefault="004C117D" w:rsidP="00AD7E5B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993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</w:tr>
      <w:tr w:rsidR="00AD7E5B" w:rsidRPr="00B933E6" w:rsidTr="006A60C8">
        <w:tc>
          <w:tcPr>
            <w:tcW w:w="959" w:type="dxa"/>
          </w:tcPr>
          <w:p w:rsidR="00AD7E5B" w:rsidRPr="00B933E6" w:rsidRDefault="00AD7E5B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AD7E5B" w:rsidRPr="00B933E6" w:rsidRDefault="004C117D" w:rsidP="00AD7E5B">
            <w:pPr>
              <w:rPr>
                <w:b/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Особенности формирования хозяйства России</w:t>
            </w:r>
          </w:p>
        </w:tc>
        <w:tc>
          <w:tcPr>
            <w:tcW w:w="993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</w:tr>
      <w:tr w:rsidR="00AD7E5B" w:rsidRPr="00B933E6" w:rsidTr="006A60C8">
        <w:tc>
          <w:tcPr>
            <w:tcW w:w="959" w:type="dxa"/>
          </w:tcPr>
          <w:p w:rsidR="00AD7E5B" w:rsidRPr="00B933E6" w:rsidRDefault="00AD7E5B" w:rsidP="004C117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География отраслей и межотраслевых комплексов (21 ч).</w:t>
            </w:r>
          </w:p>
          <w:p w:rsidR="00AD7E5B" w:rsidRPr="00B933E6" w:rsidRDefault="004C117D" w:rsidP="004C117D">
            <w:pPr>
              <w:jc w:val="center"/>
              <w:rPr>
                <w:b/>
                <w:i/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Топливно-энергетический комплекс (3 ч)</w:t>
            </w:r>
          </w:p>
        </w:tc>
        <w:tc>
          <w:tcPr>
            <w:tcW w:w="993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7E5B" w:rsidRPr="00B933E6" w:rsidRDefault="00AD7E5B" w:rsidP="00AD7E5B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 и значение топливно-энергетического комплекса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color w:val="000000"/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Топливная промышленность.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color w:val="000000"/>
                <w:sz w:val="24"/>
                <w:szCs w:val="24"/>
                <w:u w:val="single"/>
              </w:rPr>
              <w:t>Практическая работа №1.</w:t>
            </w:r>
            <w:r w:rsidRPr="00B933E6">
              <w:rPr>
                <w:color w:val="000000"/>
                <w:sz w:val="24"/>
                <w:szCs w:val="24"/>
              </w:rPr>
              <w:t xml:space="preserve">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3548B1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Металлургический комплекс (3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Черная металлургия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Цветная металлургия.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№2. </w:t>
            </w:r>
            <w:r w:rsidRPr="00B933E6">
              <w:rPr>
                <w:color w:val="000000"/>
                <w:sz w:val="24"/>
                <w:szCs w:val="24"/>
              </w:rPr>
              <w:t>Составление ха</w:t>
            </w:r>
            <w:r w:rsidRPr="00B933E6">
              <w:rPr>
                <w:color w:val="000000"/>
                <w:sz w:val="24"/>
                <w:szCs w:val="24"/>
              </w:rPr>
              <w:softHyphen/>
              <w:t>рактеристики одной из металлур</w:t>
            </w:r>
            <w:r w:rsidRPr="00B933E6">
              <w:rPr>
                <w:color w:val="000000"/>
                <w:sz w:val="24"/>
                <w:szCs w:val="24"/>
              </w:rPr>
              <w:softHyphen/>
              <w:t>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B80D84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Химико-лесной комплекс (3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Химико- лесной комплекс. Химическая промышленность.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>Практическая работа №3.</w:t>
            </w:r>
            <w:r w:rsidRPr="00B933E6">
              <w:rPr>
                <w:color w:val="000000"/>
                <w:sz w:val="24"/>
                <w:szCs w:val="24"/>
              </w:rPr>
              <w:t>Со</w:t>
            </w:r>
            <w:r w:rsidRPr="00B933E6">
              <w:rPr>
                <w:color w:val="000000"/>
                <w:sz w:val="24"/>
                <w:szCs w:val="24"/>
              </w:rPr>
              <w:softHyphen/>
              <w:t>ставление харак</w:t>
            </w:r>
            <w:r w:rsidRPr="00B933E6">
              <w:rPr>
                <w:color w:val="000000"/>
                <w:sz w:val="24"/>
                <w:szCs w:val="24"/>
              </w:rPr>
              <w:softHyphen/>
              <w:t>теристики одной из баз химической промышленности по картам и стат. материалам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Лесная промышленность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География химико-лесного комплекса.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EB7B3F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Машиностроительный комплекс (2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 и значение машиностроительного комплекса. Особенности размещения предприятий.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№4. </w:t>
            </w:r>
            <w:r w:rsidRPr="00B933E6">
              <w:rPr>
                <w:color w:val="000000"/>
                <w:sz w:val="24"/>
                <w:szCs w:val="24"/>
              </w:rPr>
              <w:t>Определение по картам законо</w:t>
            </w:r>
            <w:r w:rsidRPr="00B933E6">
              <w:rPr>
                <w:color w:val="000000"/>
                <w:sz w:val="24"/>
                <w:szCs w:val="24"/>
              </w:rPr>
              <w:softHyphen/>
              <w:t>мерностей размещения отраслей наукоемкого, трудоёмкого и метал</w:t>
            </w:r>
            <w:r w:rsidRPr="00B933E6">
              <w:rPr>
                <w:color w:val="000000"/>
                <w:sz w:val="24"/>
                <w:szCs w:val="24"/>
              </w:rPr>
              <w:softHyphen/>
              <w:t>лоемкого маши</w:t>
            </w:r>
            <w:r w:rsidRPr="00B933E6">
              <w:rPr>
                <w:color w:val="000000"/>
                <w:sz w:val="24"/>
                <w:szCs w:val="24"/>
              </w:rPr>
              <w:softHyphen/>
              <w:t>ностроения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Оборонно-промышленный комплекс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C81E03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Агропромышленный комплекс (3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 и значение агропромышленного комплекса. Сельское хозяйство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География растениеводства и животноводства.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№5. </w:t>
            </w:r>
            <w:r w:rsidRPr="00B933E6">
              <w:rPr>
                <w:color w:val="000000"/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</w:t>
            </w:r>
            <w:r w:rsidRPr="00B933E6">
              <w:rPr>
                <w:color w:val="000000"/>
                <w:sz w:val="24"/>
                <w:szCs w:val="24"/>
              </w:rPr>
              <w:softHyphen/>
              <w:t>онов животноводства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Пищевая и лёгкая промышленность.</w:t>
            </w:r>
          </w:p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№6. </w:t>
            </w:r>
            <w:r w:rsidRPr="00B933E6">
              <w:rPr>
                <w:color w:val="000000"/>
                <w:sz w:val="24"/>
                <w:szCs w:val="24"/>
              </w:rPr>
              <w:t>Определение эффективности раз</w:t>
            </w:r>
            <w:r w:rsidRPr="00B933E6">
              <w:rPr>
                <w:color w:val="000000"/>
                <w:sz w:val="24"/>
                <w:szCs w:val="24"/>
              </w:rPr>
              <w:softHyphen/>
              <w:t>мещения отраслей пищевой про</w:t>
            </w:r>
            <w:r w:rsidRPr="00B933E6">
              <w:rPr>
                <w:color w:val="000000"/>
                <w:sz w:val="24"/>
                <w:szCs w:val="24"/>
              </w:rPr>
              <w:softHyphen/>
              <w:t>мышленности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DE478D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Инфраструктурный комплекс (5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Сухопутный транспорт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Водный и другие виды транспорта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Связь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Отрасли социальной инфраструктуры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381120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Экологический потенциал России (2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217D45" w:rsidP="004C117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 </w:t>
            </w:r>
            <w:r w:rsidR="004C117D" w:rsidRPr="00B933E6">
              <w:rPr>
                <w:sz w:val="24"/>
                <w:szCs w:val="24"/>
              </w:rPr>
              <w:t>«Хозяйство России»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6E43EF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bCs/>
                <w:color w:val="000000"/>
                <w:sz w:val="24"/>
                <w:szCs w:val="24"/>
              </w:rPr>
              <w:t>ПРИРОДНО-ХОЗЯЙСТВЕННЫЕ РЕГИОНЫ РОССИИ (33 ч)</w:t>
            </w:r>
          </w:p>
        </w:tc>
      </w:tr>
      <w:tr w:rsidR="00217D45" w:rsidRPr="00B933E6" w:rsidTr="00723821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Районирование территории России (1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Принципы выделения регионов на территории страны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3314FB">
        <w:tc>
          <w:tcPr>
            <w:tcW w:w="15701" w:type="dxa"/>
            <w:gridSpan w:val="5"/>
          </w:tcPr>
          <w:p w:rsidR="00217D45" w:rsidRPr="00B933E6" w:rsidRDefault="00217D45" w:rsidP="004C117D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Европейская часть России (Западный макрорегион) (18 ч)</w:t>
            </w:r>
          </w:p>
        </w:tc>
      </w:tr>
      <w:tr w:rsidR="004C117D" w:rsidRPr="00B933E6" w:rsidTr="006A60C8">
        <w:tc>
          <w:tcPr>
            <w:tcW w:w="959" w:type="dxa"/>
          </w:tcPr>
          <w:p w:rsidR="004C117D" w:rsidRPr="00B933E6" w:rsidRDefault="004C117D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4C117D" w:rsidRPr="00B933E6" w:rsidRDefault="004C117D" w:rsidP="004C117D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Общая характеристика европейской части России</w:t>
            </w:r>
          </w:p>
        </w:tc>
        <w:tc>
          <w:tcPr>
            <w:tcW w:w="993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117D" w:rsidRPr="00B933E6" w:rsidRDefault="004C117D" w:rsidP="004C117D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8417D3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Европейский Север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Географическое положение и природа Европейского Севера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Европейского Севера.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№8. </w:t>
            </w:r>
            <w:r w:rsidRPr="00B933E6">
              <w:rPr>
                <w:color w:val="000000"/>
                <w:sz w:val="24"/>
                <w:szCs w:val="24"/>
              </w:rPr>
              <w:t>Составление и анализ схемы хо</w:t>
            </w:r>
            <w:r w:rsidRPr="00B933E6">
              <w:rPr>
                <w:color w:val="000000"/>
                <w:sz w:val="24"/>
                <w:szCs w:val="24"/>
              </w:rPr>
              <w:softHyphen/>
              <w:t>зяйственных связей Двинско-Печорского района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1F158A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Северо-Западный регион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Географическое положение и природа Северо-Западного региона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Северо-Западного региона.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 Северо-Западного региона.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Практическая работа №9. </w:t>
            </w:r>
            <w:r w:rsidRPr="00B933E6">
              <w:rPr>
                <w:sz w:val="24"/>
                <w:szCs w:val="24"/>
              </w:rPr>
              <w:t>Разработка проектов туристических маршрутов с целью изучения культурно-исторических и природных памятников Северо-Запада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C02512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Центральная Россия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Центральной России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Центральной России.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№7. </w:t>
            </w:r>
            <w:r w:rsidRPr="00B933E6">
              <w:rPr>
                <w:color w:val="000000"/>
                <w:sz w:val="24"/>
                <w:szCs w:val="24"/>
              </w:rPr>
              <w:t>Изучение внешних территориально-производственных связей Централь</w:t>
            </w:r>
            <w:r w:rsidRPr="00B933E6">
              <w:rPr>
                <w:color w:val="000000"/>
                <w:sz w:val="24"/>
                <w:szCs w:val="24"/>
              </w:rPr>
              <w:softHyphen/>
              <w:t>ной России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510E6C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Европейский Юг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Европейского Юга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Европейского Юга.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№11. </w:t>
            </w:r>
            <w:r w:rsidRPr="00B933E6">
              <w:rPr>
                <w:color w:val="000000"/>
                <w:sz w:val="24"/>
                <w:szCs w:val="24"/>
              </w:rPr>
              <w:t>Выявление и анализ условий для развития рекреа</w:t>
            </w:r>
            <w:r w:rsidRPr="00B933E6">
              <w:rPr>
                <w:color w:val="000000"/>
                <w:sz w:val="24"/>
                <w:szCs w:val="24"/>
              </w:rPr>
              <w:softHyphen/>
              <w:t>ционного хозяйства на Северном Кавказе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7C0F53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Поволжский регион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Поволжского региона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Поволжского региона.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№10. </w:t>
            </w:r>
            <w:r w:rsidRPr="00B933E6">
              <w:rPr>
                <w:color w:val="000000"/>
                <w:sz w:val="24"/>
                <w:szCs w:val="24"/>
              </w:rPr>
              <w:t>Определение факторов развития и сравнение спе</w:t>
            </w:r>
            <w:r w:rsidRPr="00B933E6">
              <w:rPr>
                <w:color w:val="000000"/>
                <w:sz w:val="24"/>
                <w:szCs w:val="24"/>
              </w:rPr>
              <w:softHyphen/>
              <w:t>циализации пищевой про</w:t>
            </w:r>
            <w:r w:rsidRPr="00B933E6">
              <w:rPr>
                <w:color w:val="000000"/>
                <w:sz w:val="24"/>
                <w:szCs w:val="24"/>
              </w:rPr>
              <w:softHyphen/>
              <w:t>мышленности Поволжья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C33A42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Уральский регион (3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Уральского региона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Уральского региона.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№12. </w:t>
            </w:r>
            <w:r w:rsidRPr="00B933E6">
              <w:rPr>
                <w:sz w:val="24"/>
                <w:szCs w:val="24"/>
              </w:rPr>
              <w:t>Составление характеристики одного из промышленных узлов Урала на основе нескольких источников информации.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8765B4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Азиатская часть России (Восточный макрорегион) ( 1 ч.)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Общая характеристика азиатской части России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1D7C7F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Сибирь (2 ч)</w:t>
            </w: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Общие черты природы Сибири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94157E" w:rsidRPr="00B933E6" w:rsidTr="006A60C8">
        <w:tc>
          <w:tcPr>
            <w:tcW w:w="959" w:type="dxa"/>
          </w:tcPr>
          <w:p w:rsidR="0094157E" w:rsidRPr="00B933E6" w:rsidRDefault="0094157E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Особенности заселения и хозяйственного освоения Сибири.</w:t>
            </w:r>
          </w:p>
          <w:p w:rsidR="0094157E" w:rsidRPr="00B933E6" w:rsidRDefault="0094157E" w:rsidP="0094157E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№13. </w:t>
            </w:r>
            <w:r w:rsidRPr="00B933E6">
              <w:rPr>
                <w:sz w:val="24"/>
                <w:szCs w:val="24"/>
              </w:rPr>
              <w:t>Изучение проблем коренного населения Сибири на основе до</w:t>
            </w:r>
            <w:r w:rsidRPr="00B933E6">
              <w:rPr>
                <w:sz w:val="24"/>
                <w:szCs w:val="24"/>
              </w:rPr>
              <w:softHyphen/>
              <w:t>полнительных источников географической информации и материалов в СМИ.</w:t>
            </w:r>
          </w:p>
        </w:tc>
        <w:tc>
          <w:tcPr>
            <w:tcW w:w="993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157E" w:rsidRPr="00B933E6" w:rsidRDefault="0094157E" w:rsidP="0094157E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E43F0F">
        <w:tc>
          <w:tcPr>
            <w:tcW w:w="15701" w:type="dxa"/>
            <w:gridSpan w:val="5"/>
          </w:tcPr>
          <w:p w:rsidR="00217D45" w:rsidRPr="00B933E6" w:rsidRDefault="00217D45" w:rsidP="0094157E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Западная Сибирь (3 ч)</w:t>
            </w: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Западной Сибири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Западной Сибири.</w:t>
            </w:r>
          </w:p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Практическая работа №14. </w:t>
            </w:r>
            <w:r w:rsidRPr="00B933E6">
              <w:rPr>
                <w:sz w:val="24"/>
                <w:szCs w:val="24"/>
              </w:rPr>
              <w:t>Изучение и оценка природных условий Западно-Сибирского района для жизни и быта человека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AD784D">
        <w:tc>
          <w:tcPr>
            <w:tcW w:w="15701" w:type="dxa"/>
            <w:gridSpan w:val="5"/>
          </w:tcPr>
          <w:p w:rsidR="00217D45" w:rsidRPr="00B933E6" w:rsidRDefault="00217D45" w:rsidP="00B933E6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Восточная Сибирь (3 ч)</w:t>
            </w: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Население Восточной Сибири.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Default"/>
              <w:rPr>
                <w:b/>
                <w:i/>
                <w:u w:val="single"/>
              </w:rPr>
            </w:pPr>
            <w:r w:rsidRPr="00B933E6">
              <w:t>Хозяйство Восточной Сибири.</w:t>
            </w:r>
          </w:p>
          <w:p w:rsidR="00B933E6" w:rsidRPr="00B933E6" w:rsidRDefault="00B933E6" w:rsidP="00B933E6">
            <w:pPr>
              <w:pStyle w:val="Default"/>
            </w:pPr>
            <w:r w:rsidRPr="00B933E6">
              <w:rPr>
                <w:b/>
                <w:i/>
                <w:u w:val="single"/>
              </w:rPr>
              <w:t xml:space="preserve">Практическая работа №15. </w:t>
            </w:r>
            <w:r w:rsidRPr="00B933E6">
              <w:t>Составление характеристики одного из ТПК Восточной Сибири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7D3FC2">
        <w:tc>
          <w:tcPr>
            <w:tcW w:w="15701" w:type="dxa"/>
            <w:gridSpan w:val="5"/>
          </w:tcPr>
          <w:p w:rsidR="00217D45" w:rsidRPr="00B933E6" w:rsidRDefault="00217D45" w:rsidP="00B933E6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Дальний Восток (4 ч)</w:t>
            </w: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Хозяйственное освоение и население Дальнего Востока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Хозяйство Дальнего Востока.</w:t>
            </w:r>
          </w:p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 №16. </w:t>
            </w:r>
            <w:r w:rsidRPr="00B933E6">
              <w:rPr>
                <w:color w:val="000000"/>
                <w:sz w:val="24"/>
                <w:szCs w:val="24"/>
              </w:rPr>
              <w:t>Выделение на карте индустри</w:t>
            </w:r>
            <w:r w:rsidRPr="00B933E6">
              <w:rPr>
                <w:color w:val="000000"/>
                <w:sz w:val="24"/>
                <w:szCs w:val="24"/>
              </w:rPr>
              <w:softHyphen/>
              <w:t>альных, транс</w:t>
            </w:r>
            <w:r w:rsidRPr="00B933E6">
              <w:rPr>
                <w:color w:val="000000"/>
                <w:sz w:val="24"/>
                <w:szCs w:val="24"/>
              </w:rPr>
              <w:softHyphen/>
              <w:t>портных, научных, деловых, финансовых, обо</w:t>
            </w:r>
            <w:r w:rsidRPr="00B933E6">
              <w:rPr>
                <w:color w:val="000000"/>
                <w:sz w:val="24"/>
                <w:szCs w:val="24"/>
              </w:rPr>
              <w:softHyphen/>
              <w:t>ронных центров Дальнего Востока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217D45" w:rsidP="00B933E6">
            <w:pPr>
              <w:pStyle w:val="Default"/>
            </w:pPr>
            <w:r>
              <w:t>Обобщение по теме «</w:t>
            </w:r>
            <w:r w:rsidR="00B933E6" w:rsidRPr="00B933E6">
              <w:t xml:space="preserve"> Природно-хозяйственные регионы России</w:t>
            </w:r>
            <w:r>
              <w:t>»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A91E91">
        <w:tc>
          <w:tcPr>
            <w:tcW w:w="15701" w:type="dxa"/>
            <w:gridSpan w:val="5"/>
          </w:tcPr>
          <w:p w:rsidR="00217D45" w:rsidRPr="00B933E6" w:rsidRDefault="00217D45" w:rsidP="00B933E6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РОССИЯ В СОВРЕМЕННОМ МИРЕ</w:t>
            </w: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Место России в мире.</w:t>
            </w:r>
          </w:p>
          <w:p w:rsidR="00B933E6" w:rsidRPr="00B933E6" w:rsidRDefault="00B933E6" w:rsidP="00B933E6">
            <w:pPr>
              <w:pStyle w:val="Default"/>
              <w:rPr>
                <w:b/>
                <w:i/>
                <w:u w:val="single"/>
              </w:rPr>
            </w:pPr>
            <w:r w:rsidRPr="00B933E6">
              <w:rPr>
                <w:b/>
                <w:i/>
                <w:u w:val="single"/>
              </w:rPr>
              <w:t xml:space="preserve">Практическая работа №17. </w:t>
            </w:r>
            <w:r w:rsidRPr="00B933E6">
              <w:rPr>
                <w:bCs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217D45" w:rsidRPr="00B933E6" w:rsidTr="009E518E">
        <w:tc>
          <w:tcPr>
            <w:tcW w:w="15701" w:type="dxa"/>
            <w:gridSpan w:val="5"/>
          </w:tcPr>
          <w:p w:rsidR="00217D45" w:rsidRPr="00B933E6" w:rsidRDefault="00217D45" w:rsidP="00B933E6">
            <w:pPr>
              <w:jc w:val="center"/>
              <w:rPr>
                <w:sz w:val="24"/>
                <w:szCs w:val="24"/>
              </w:rPr>
            </w:pPr>
            <w:r w:rsidRPr="00B933E6">
              <w:rPr>
                <w:b/>
                <w:sz w:val="24"/>
                <w:szCs w:val="24"/>
              </w:rPr>
              <w:t>ГЕОГРАФИЯ БРЯНСКОЙ ОБЛАСТИ</w:t>
            </w: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Экономико-географическое положение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области. Общая характеристика хозяйства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Межотраслевые комплексы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Машиностроительный комплекс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Военно-промышленный комплекс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Топливно-энергетический комплекс </w:t>
            </w:r>
            <w:r w:rsidR="00217D45"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Комплексы по производству конструкционных материалов и химических веществ. Строительный комплекс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B933E6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Комплекс отраслей по производству товаров народного </w:t>
            </w:r>
            <w:proofErr w:type="spellStart"/>
            <w:r w:rsidRPr="00B933E6">
              <w:rPr>
                <w:sz w:val="24"/>
                <w:szCs w:val="24"/>
              </w:rPr>
              <w:t>потребления</w:t>
            </w:r>
            <w:r w:rsidR="00217D45">
              <w:rPr>
                <w:sz w:val="24"/>
                <w:szCs w:val="24"/>
              </w:rPr>
              <w:t>.</w:t>
            </w:r>
            <w:r w:rsidR="00217D45" w:rsidRPr="00B933E6">
              <w:rPr>
                <w:sz w:val="24"/>
                <w:szCs w:val="24"/>
              </w:rPr>
              <w:t>Инфраструктурный</w:t>
            </w:r>
            <w:proofErr w:type="spellEnd"/>
            <w:r w:rsidR="00217D45" w:rsidRPr="00B933E6">
              <w:rPr>
                <w:sz w:val="24"/>
                <w:szCs w:val="24"/>
              </w:rPr>
              <w:t xml:space="preserve"> комплекс (сфера услуг)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217D45" w:rsidP="00B933E6">
            <w:pPr>
              <w:pStyle w:val="a7"/>
              <w:rPr>
                <w:sz w:val="24"/>
                <w:szCs w:val="24"/>
              </w:rPr>
            </w:pPr>
            <w:r w:rsidRPr="00B933E6">
              <w:rPr>
                <w:sz w:val="24"/>
                <w:szCs w:val="24"/>
              </w:rPr>
              <w:t xml:space="preserve">Внешние экономические связи </w:t>
            </w:r>
            <w:r>
              <w:rPr>
                <w:sz w:val="24"/>
                <w:szCs w:val="24"/>
              </w:rPr>
              <w:t>Брянской</w:t>
            </w:r>
            <w:r w:rsidRPr="00B933E6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  <w:tr w:rsidR="00B933E6" w:rsidRPr="00B933E6" w:rsidTr="006A60C8">
        <w:tc>
          <w:tcPr>
            <w:tcW w:w="959" w:type="dxa"/>
          </w:tcPr>
          <w:p w:rsidR="00B933E6" w:rsidRPr="00B933E6" w:rsidRDefault="00B933E6" w:rsidP="00F066AB">
            <w:pPr>
              <w:pStyle w:val="a6"/>
              <w:numPr>
                <w:ilvl w:val="0"/>
                <w:numId w:val="1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B933E6" w:rsidRPr="00B933E6" w:rsidRDefault="00217D45" w:rsidP="00B933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пройденному материалу</w:t>
            </w:r>
          </w:p>
        </w:tc>
        <w:tc>
          <w:tcPr>
            <w:tcW w:w="993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33E6" w:rsidRPr="00B933E6" w:rsidRDefault="00B933E6" w:rsidP="00B933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26D4" w:rsidRPr="004F59AA" w:rsidRDefault="009926D4" w:rsidP="006A60C8">
      <w:pPr>
        <w:rPr>
          <w:rFonts w:ascii="Times New Roman" w:hAnsi="Times New Roman" w:cs="Times New Roman"/>
          <w:sz w:val="24"/>
          <w:szCs w:val="24"/>
        </w:rPr>
      </w:pPr>
    </w:p>
    <w:sectPr w:rsidR="009926D4" w:rsidRPr="004F59AA" w:rsidSect="00A8745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D8A"/>
    <w:multiLevelType w:val="hybridMultilevel"/>
    <w:tmpl w:val="04C66C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C2EE0"/>
    <w:multiLevelType w:val="hybridMultilevel"/>
    <w:tmpl w:val="EE38A4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A30CD"/>
    <w:multiLevelType w:val="hybridMultilevel"/>
    <w:tmpl w:val="B6A0B8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A0CFE"/>
    <w:multiLevelType w:val="hybridMultilevel"/>
    <w:tmpl w:val="58CA94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50E26"/>
    <w:multiLevelType w:val="hybridMultilevel"/>
    <w:tmpl w:val="E3CA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51"/>
    <w:rsid w:val="00037EE1"/>
    <w:rsid w:val="00081248"/>
    <w:rsid w:val="00094EF8"/>
    <w:rsid w:val="00147C45"/>
    <w:rsid w:val="00195B7C"/>
    <w:rsid w:val="00217D45"/>
    <w:rsid w:val="00312F08"/>
    <w:rsid w:val="00323A00"/>
    <w:rsid w:val="00351C75"/>
    <w:rsid w:val="0046290E"/>
    <w:rsid w:val="00485A08"/>
    <w:rsid w:val="004A6E84"/>
    <w:rsid w:val="004C117D"/>
    <w:rsid w:val="004D4585"/>
    <w:rsid w:val="004E487F"/>
    <w:rsid w:val="004F59AA"/>
    <w:rsid w:val="005822CE"/>
    <w:rsid w:val="005946DF"/>
    <w:rsid w:val="005D18C1"/>
    <w:rsid w:val="00691A77"/>
    <w:rsid w:val="00695897"/>
    <w:rsid w:val="00697477"/>
    <w:rsid w:val="006A592A"/>
    <w:rsid w:val="006A60C8"/>
    <w:rsid w:val="00770161"/>
    <w:rsid w:val="007B65EC"/>
    <w:rsid w:val="007D025D"/>
    <w:rsid w:val="007D132A"/>
    <w:rsid w:val="007D44B8"/>
    <w:rsid w:val="00851C2A"/>
    <w:rsid w:val="008B44C5"/>
    <w:rsid w:val="008D6EA9"/>
    <w:rsid w:val="00917910"/>
    <w:rsid w:val="009346E3"/>
    <w:rsid w:val="0094157E"/>
    <w:rsid w:val="00971A0D"/>
    <w:rsid w:val="00984510"/>
    <w:rsid w:val="009926D4"/>
    <w:rsid w:val="0099791D"/>
    <w:rsid w:val="009B1D1E"/>
    <w:rsid w:val="009C1056"/>
    <w:rsid w:val="00A701B2"/>
    <w:rsid w:val="00A87451"/>
    <w:rsid w:val="00AA6E10"/>
    <w:rsid w:val="00AB047C"/>
    <w:rsid w:val="00AB7620"/>
    <w:rsid w:val="00AC131C"/>
    <w:rsid w:val="00AD7E5B"/>
    <w:rsid w:val="00AE21EA"/>
    <w:rsid w:val="00AF685A"/>
    <w:rsid w:val="00B139EF"/>
    <w:rsid w:val="00B327DC"/>
    <w:rsid w:val="00B933E6"/>
    <w:rsid w:val="00BC45F1"/>
    <w:rsid w:val="00CD4AFF"/>
    <w:rsid w:val="00D13C7B"/>
    <w:rsid w:val="00D273F3"/>
    <w:rsid w:val="00D5607A"/>
    <w:rsid w:val="00E0742E"/>
    <w:rsid w:val="00EE7C4C"/>
    <w:rsid w:val="00F066AB"/>
    <w:rsid w:val="00F14D51"/>
    <w:rsid w:val="00FD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A80484E-A653-4FE0-8E92-DA9ABB4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2E"/>
  </w:style>
  <w:style w:type="paragraph" w:styleId="1">
    <w:name w:val="heading 1"/>
    <w:basedOn w:val="a"/>
    <w:next w:val="a0"/>
    <w:link w:val="10"/>
    <w:qFormat/>
    <w:rsid w:val="00FD3DC3"/>
    <w:pPr>
      <w:keepNext/>
      <w:tabs>
        <w:tab w:val="num" w:pos="720"/>
      </w:tabs>
      <w:suppressAutoHyphens/>
      <w:spacing w:before="28"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8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4F59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D3DC3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msonospacing0">
    <w:name w:val="msonospacing"/>
    <w:basedOn w:val="a"/>
    <w:rsid w:val="00FD3DC3"/>
    <w:pPr>
      <w:suppressAutoHyphens/>
      <w:spacing w:before="28" w:after="28" w:line="240" w:lineRule="auto"/>
      <w:jc w:val="both"/>
    </w:pPr>
    <w:rPr>
      <w:rFonts w:ascii="Calibri" w:eastAsia="SimSun" w:hAnsi="Calibri" w:cs="font154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D3DC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D3DC3"/>
  </w:style>
  <w:style w:type="paragraph" w:styleId="a6">
    <w:name w:val="List Paragraph"/>
    <w:basedOn w:val="a"/>
    <w:uiPriority w:val="34"/>
    <w:qFormat/>
    <w:rsid w:val="00FD3DC3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CD4AFF"/>
    <w:pPr>
      <w:spacing w:after="0" w:line="240" w:lineRule="auto"/>
    </w:pPr>
    <w:rPr>
      <w:rFonts w:eastAsiaTheme="minorHAnsi"/>
      <w:lang w:eastAsia="en-US"/>
    </w:rPr>
  </w:style>
  <w:style w:type="paragraph" w:customStyle="1" w:styleId="msonormal0">
    <w:name w:val="msonormal"/>
    <w:basedOn w:val="a"/>
    <w:rsid w:val="009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1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917910"/>
    <w:rPr>
      <w:color w:val="0000FF"/>
      <w:u w:val="single"/>
    </w:rPr>
  </w:style>
  <w:style w:type="character" w:styleId="aa">
    <w:name w:val="FollowedHyperlink"/>
    <w:basedOn w:val="a1"/>
    <w:uiPriority w:val="99"/>
    <w:semiHidden/>
    <w:unhideWhenUsed/>
    <w:rsid w:val="00917910"/>
    <w:rPr>
      <w:color w:val="800080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AD7E5B"/>
  </w:style>
  <w:style w:type="table" w:customStyle="1" w:styleId="13">
    <w:name w:val="Сетка таблицы1"/>
    <w:basedOn w:val="a2"/>
    <w:next w:val="a4"/>
    <w:rsid w:val="00AD7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AD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D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1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EBD6-4E14-4676-A5CC-F6612806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User</cp:lastModifiedBy>
  <cp:revision>4</cp:revision>
  <cp:lastPrinted>2022-09-21T19:33:00Z</cp:lastPrinted>
  <dcterms:created xsi:type="dcterms:W3CDTF">2024-09-19T18:00:00Z</dcterms:created>
  <dcterms:modified xsi:type="dcterms:W3CDTF">2024-09-20T17:37:00Z</dcterms:modified>
</cp:coreProperties>
</file>