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A8" w:rsidRPr="00F409AB" w:rsidRDefault="0037718A" w:rsidP="0037718A">
      <w:pPr>
        <w:pStyle w:val="a5"/>
        <w:jc w:val="center"/>
        <w:rPr>
          <w:rFonts w:ascii="Times New Roman" w:hAnsi="Times New Roman" w:cs="Times New Roman"/>
          <w:sz w:val="24"/>
          <w:szCs w:val="24"/>
        </w:rPr>
      </w:pPr>
      <w:r w:rsidRPr="0037718A">
        <w:rPr>
          <w:rFonts w:ascii="Times New Roman" w:hAnsi="Times New Roman" w:cs="Times New Roman"/>
          <w:noProof/>
          <w:sz w:val="28"/>
          <w:szCs w:val="28"/>
          <w:lang w:eastAsia="ru-RU"/>
        </w:rPr>
        <w:drawing>
          <wp:inline distT="0" distB="0" distL="0" distR="0">
            <wp:extent cx="7770990" cy="9406070"/>
            <wp:effectExtent l="1588" t="0" r="3492" b="3493"/>
            <wp:docPr id="1" name="Рисунок 1" descr="F:\СКАНЫ  ТИТУЛЬНИКОВ\КР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ТИТУЛЬНИКОВ\КР 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779556" cy="9416438"/>
                    </a:xfrm>
                    <a:prstGeom prst="rect">
                      <a:avLst/>
                    </a:prstGeom>
                    <a:noFill/>
                    <a:ln>
                      <a:noFill/>
                    </a:ln>
                  </pic:spPr>
                </pic:pic>
              </a:graphicData>
            </a:graphic>
          </wp:inline>
        </w:drawing>
      </w:r>
      <w:r w:rsidRPr="00F409AB">
        <w:rPr>
          <w:rFonts w:ascii="Times New Roman" w:hAnsi="Times New Roman" w:cs="Times New Roman"/>
          <w:sz w:val="24"/>
          <w:szCs w:val="24"/>
        </w:rPr>
        <w:t xml:space="preserve"> </w:t>
      </w:r>
    </w:p>
    <w:p w:rsidR="008F69A8" w:rsidRPr="009360E3" w:rsidRDefault="008F69A8" w:rsidP="008F69A8">
      <w:pPr>
        <w:spacing w:after="0"/>
        <w:jc w:val="center"/>
        <w:rPr>
          <w:rFonts w:ascii="Times New Roman" w:eastAsia="Times New Roman" w:hAnsi="Times New Roman" w:cs="Times New Roman"/>
          <w:b/>
          <w:bCs/>
          <w:sz w:val="24"/>
          <w:szCs w:val="24"/>
          <w:lang w:eastAsia="ru-RU"/>
        </w:rPr>
      </w:pPr>
      <w:bookmarkStart w:id="0" w:name="_GoBack"/>
      <w:bookmarkEnd w:id="0"/>
      <w:r w:rsidRPr="009360E3">
        <w:rPr>
          <w:rFonts w:ascii="Times New Roman" w:eastAsia="Times New Roman" w:hAnsi="Times New Roman" w:cs="Times New Roman"/>
          <w:b/>
          <w:bCs/>
          <w:sz w:val="24"/>
          <w:szCs w:val="24"/>
          <w:lang w:eastAsia="ru-RU"/>
        </w:rPr>
        <w:lastRenderedPageBreak/>
        <w:t>Пояснительная записка</w:t>
      </w:r>
    </w:p>
    <w:p w:rsidR="008F69A8" w:rsidRPr="009360E3" w:rsidRDefault="008F69A8" w:rsidP="008F69A8">
      <w:pPr>
        <w:spacing w:after="0"/>
        <w:ind w:firstLine="708"/>
        <w:jc w:val="both"/>
        <w:rPr>
          <w:rFonts w:ascii="Times New Roman" w:hAnsi="Times New Roman" w:cs="Times New Roman"/>
          <w:sz w:val="24"/>
          <w:szCs w:val="24"/>
        </w:rPr>
      </w:pPr>
      <w:r w:rsidRPr="009360E3">
        <w:rPr>
          <w:rFonts w:ascii="Times New Roman" w:hAnsi="Times New Roman" w:cs="Times New Roman"/>
          <w:sz w:val="24"/>
          <w:szCs w:val="24"/>
        </w:rPr>
        <w:t xml:space="preserve">Рабочая </w:t>
      </w:r>
      <w:proofErr w:type="gramStart"/>
      <w:r w:rsidRPr="009360E3">
        <w:rPr>
          <w:rFonts w:ascii="Times New Roman" w:hAnsi="Times New Roman" w:cs="Times New Roman"/>
          <w:sz w:val="24"/>
          <w:szCs w:val="24"/>
        </w:rPr>
        <w:t>программа  построена</w:t>
      </w:r>
      <w:proofErr w:type="gramEnd"/>
      <w:r w:rsidRPr="009360E3">
        <w:rPr>
          <w:rFonts w:ascii="Times New Roman" w:hAnsi="Times New Roman" w:cs="Times New Roman"/>
          <w:sz w:val="24"/>
          <w:szCs w:val="24"/>
        </w:rPr>
        <w:t xml:space="preserve"> на основе авторской рабочей программы почетного работника образования РФ, учителя географии МБОУ «Брянский городской лицей №1 имени </w:t>
      </w:r>
      <w:proofErr w:type="spellStart"/>
      <w:r w:rsidRPr="009360E3">
        <w:rPr>
          <w:rFonts w:ascii="Times New Roman" w:hAnsi="Times New Roman" w:cs="Times New Roman"/>
          <w:sz w:val="24"/>
          <w:szCs w:val="24"/>
        </w:rPr>
        <w:t>А.С.Пушкина</w:t>
      </w:r>
      <w:proofErr w:type="spellEnd"/>
      <w:r w:rsidRPr="009360E3">
        <w:rPr>
          <w:rFonts w:ascii="Times New Roman" w:hAnsi="Times New Roman" w:cs="Times New Roman"/>
          <w:sz w:val="24"/>
          <w:szCs w:val="24"/>
        </w:rPr>
        <w:t xml:space="preserve">» </w:t>
      </w:r>
      <w:proofErr w:type="spellStart"/>
      <w:r w:rsidRPr="009360E3">
        <w:rPr>
          <w:rFonts w:ascii="Times New Roman" w:hAnsi="Times New Roman" w:cs="Times New Roman"/>
          <w:sz w:val="24"/>
          <w:szCs w:val="24"/>
        </w:rPr>
        <w:t>Н.А.Жильцовой</w:t>
      </w:r>
      <w:proofErr w:type="spellEnd"/>
      <w:r w:rsidRPr="009360E3">
        <w:rPr>
          <w:rFonts w:ascii="Times New Roman" w:hAnsi="Times New Roman" w:cs="Times New Roman"/>
          <w:sz w:val="24"/>
          <w:szCs w:val="24"/>
        </w:rPr>
        <w:t>.</w:t>
      </w:r>
    </w:p>
    <w:p w:rsidR="008F69A8" w:rsidRPr="009360E3" w:rsidRDefault="008F69A8" w:rsidP="008F69A8">
      <w:pPr>
        <w:spacing w:after="0"/>
        <w:ind w:firstLine="708"/>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Одним из направлений при воспитании личности ученика является краеведение, которое содействует осуществлению общего образования, нравственному, эстетическому, экологическому и физическому воспитанию учащихся. Как ни странно, но в наше время школьники намного больше знают о далекой Австралии и холодной Антарктиде, чем о том, что происходит в родном селе, деревне, поселке. Изучение общих географических вопросов должно опираться на местный краеведческий материал, тогда и изучение географии как предмета будет более понятным, интересным и привлекательным для учащихся.</w:t>
      </w:r>
    </w:p>
    <w:p w:rsidR="008F69A8" w:rsidRPr="009360E3" w:rsidRDefault="008F69A8" w:rsidP="008F69A8">
      <w:pPr>
        <w:spacing w:after="0"/>
        <w:ind w:firstLine="708"/>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Необходимость развития знаний, умений, </w:t>
      </w:r>
      <w:proofErr w:type="gramStart"/>
      <w:r w:rsidRPr="009360E3">
        <w:rPr>
          <w:rFonts w:ascii="Times New Roman" w:eastAsia="Times New Roman" w:hAnsi="Times New Roman" w:cs="Times New Roman"/>
          <w:sz w:val="24"/>
          <w:szCs w:val="24"/>
          <w:lang w:eastAsia="ru-RU"/>
        </w:rPr>
        <w:t>интересов</w:t>
      </w:r>
      <w:proofErr w:type="gramEnd"/>
      <w:r w:rsidRPr="009360E3">
        <w:rPr>
          <w:rFonts w:ascii="Times New Roman" w:eastAsia="Times New Roman" w:hAnsi="Times New Roman" w:cs="Times New Roman"/>
          <w:sz w:val="24"/>
          <w:szCs w:val="24"/>
          <w:lang w:eastAsia="ru-RU"/>
        </w:rPr>
        <w:t xml:space="preserve"> учащихся в области краеведения связана с социальным заказом общества: чем полнее, глубже, содержательнее будут знания учащихся о родном крае, тем более действенными окажутся они в воспитании патриотизма, любви к родной природе и земле, уважения к традициям своего народа.</w:t>
      </w:r>
    </w:p>
    <w:p w:rsidR="008F69A8" w:rsidRPr="009360E3" w:rsidRDefault="008F69A8" w:rsidP="008F69A8">
      <w:pPr>
        <w:spacing w:after="0"/>
        <w:ind w:firstLine="708"/>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Учебный план по географии для средней школы построен таким образом, что на изучение природы родного края в рамках регионального компонента отводятся специальные уроки </w:t>
      </w:r>
      <w:proofErr w:type="gramStart"/>
      <w:r w:rsidRPr="009360E3">
        <w:rPr>
          <w:rFonts w:ascii="Times New Roman" w:eastAsia="Times New Roman" w:hAnsi="Times New Roman" w:cs="Times New Roman"/>
          <w:sz w:val="24"/>
          <w:szCs w:val="24"/>
          <w:lang w:eastAsia="ru-RU"/>
        </w:rPr>
        <w:t>только  в</w:t>
      </w:r>
      <w:proofErr w:type="gramEnd"/>
      <w:r w:rsidRPr="009360E3">
        <w:rPr>
          <w:rFonts w:ascii="Times New Roman" w:eastAsia="Times New Roman" w:hAnsi="Times New Roman" w:cs="Times New Roman"/>
          <w:sz w:val="24"/>
          <w:szCs w:val="24"/>
          <w:lang w:eastAsia="ru-RU"/>
        </w:rPr>
        <w:t xml:space="preserve"> 6 классе. Сокращение количества часов географии в 6 классе привело к тому, что на изучение вопросов краеведческого характера совершенно не остается учебного времени. А учащиеся 5 класса вообще лишены этого. Поэтому возникла необходимость более полного и подробного знакомства учащихся со своей местностью, с окружающими природными объектами.</w:t>
      </w:r>
    </w:p>
    <w:p w:rsidR="008F69A8" w:rsidRPr="009360E3" w:rsidRDefault="008F69A8" w:rsidP="008F69A8">
      <w:pPr>
        <w:spacing w:after="0"/>
        <w:ind w:firstLine="708"/>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Содержание кружка предполагает разнообразные виды деятельности учащихся: использование различных источников информации, знакомство со способом составления картосхем, комплексное исследование территории, географическое описание, наблюдение, анкетирование, проектирование, составление компьютерных презентаций, практические работы на местности. Программа географического кружка «География Брянского края» предусматривает необходимость изучения территории, на которой школьник проживает и которую может непосредственно обозревать, исследовать и предлагать конкретные пути решения возникающих на данной территории проблем.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w:t>
      </w:r>
      <w:r w:rsidRPr="009360E3">
        <w:rPr>
          <w:rFonts w:ascii="Times New Roman" w:eastAsia="Times New Roman" w:hAnsi="Times New Roman" w:cs="Times New Roman"/>
          <w:b/>
          <w:bCs/>
          <w:sz w:val="24"/>
          <w:szCs w:val="24"/>
          <w:lang w:eastAsia="ru-RU"/>
        </w:rPr>
        <w:t>Цель работы кружка:</w:t>
      </w:r>
    </w:p>
    <w:p w:rsidR="008F69A8" w:rsidRPr="009360E3" w:rsidRDefault="008F69A8" w:rsidP="008F69A8">
      <w:pPr>
        <w:spacing w:after="0"/>
        <w:ind w:firstLine="708"/>
        <w:jc w:val="both"/>
        <w:rPr>
          <w:rFonts w:ascii="Times New Roman" w:eastAsia="Times New Roman" w:hAnsi="Times New Roman" w:cs="Times New Roman"/>
          <w:sz w:val="24"/>
          <w:szCs w:val="24"/>
          <w:lang w:eastAsia="ru-RU"/>
        </w:rPr>
      </w:pPr>
      <w:r w:rsidRPr="009360E3">
        <w:rPr>
          <w:lang w:eastAsia="ru-RU"/>
        </w:rPr>
        <w:t xml:space="preserve">- </w:t>
      </w:r>
      <w:r w:rsidRPr="009360E3">
        <w:rPr>
          <w:rFonts w:ascii="Times New Roman" w:eastAsia="Times New Roman" w:hAnsi="Times New Roman" w:cs="Times New Roman"/>
          <w:sz w:val="24"/>
          <w:szCs w:val="24"/>
          <w:lang w:eastAsia="ru-RU"/>
        </w:rPr>
        <w:t>развитие интереса к изучению природы и истории родного края;</w:t>
      </w:r>
    </w:p>
    <w:p w:rsidR="008F69A8" w:rsidRPr="009360E3" w:rsidRDefault="008F69A8" w:rsidP="008F69A8">
      <w:pPr>
        <w:spacing w:after="0"/>
        <w:ind w:firstLine="708"/>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воспитание патриотизма и любви к малой родине</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b/>
          <w:bCs/>
          <w:sz w:val="24"/>
          <w:szCs w:val="24"/>
          <w:lang w:eastAsia="ru-RU"/>
        </w:rPr>
        <w:t>Задачи:</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сформировать знания о природных особенностях своей местности;</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научить школьников устанавливать причинно-следственные связи между компонентами природы;</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углубить знания о местной природе, показать, как познание природы позволяет человеку рационально её использовать, преобразовывать, охранять;</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вовлечь учащихся в активную исследовательскую и практическую деятельность по изучению природы своего края, её преобразованию и охране;</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 способствовать воспитанию </w:t>
      </w:r>
      <w:proofErr w:type="spellStart"/>
      <w:r w:rsidRPr="009360E3">
        <w:rPr>
          <w:rFonts w:ascii="Times New Roman" w:eastAsia="Times New Roman" w:hAnsi="Times New Roman" w:cs="Times New Roman"/>
          <w:sz w:val="24"/>
          <w:szCs w:val="24"/>
          <w:lang w:eastAsia="ru-RU"/>
        </w:rPr>
        <w:t>природо</w:t>
      </w:r>
      <w:proofErr w:type="spellEnd"/>
      <w:r w:rsidRPr="009360E3">
        <w:rPr>
          <w:rFonts w:ascii="Times New Roman" w:eastAsia="Times New Roman" w:hAnsi="Times New Roman" w:cs="Times New Roman"/>
          <w:sz w:val="24"/>
          <w:szCs w:val="24"/>
          <w:lang w:eastAsia="ru-RU"/>
        </w:rPr>
        <w:t xml:space="preserve">-, </w:t>
      </w:r>
      <w:proofErr w:type="spellStart"/>
      <w:r w:rsidRPr="009360E3">
        <w:rPr>
          <w:rFonts w:ascii="Times New Roman" w:eastAsia="Times New Roman" w:hAnsi="Times New Roman" w:cs="Times New Roman"/>
          <w:sz w:val="24"/>
          <w:szCs w:val="24"/>
          <w:lang w:eastAsia="ru-RU"/>
        </w:rPr>
        <w:t>культуроохранного</w:t>
      </w:r>
      <w:proofErr w:type="spellEnd"/>
      <w:r w:rsidRPr="009360E3">
        <w:rPr>
          <w:rFonts w:ascii="Times New Roman" w:eastAsia="Times New Roman" w:hAnsi="Times New Roman" w:cs="Times New Roman"/>
          <w:sz w:val="24"/>
          <w:szCs w:val="24"/>
          <w:lang w:eastAsia="ru-RU"/>
        </w:rPr>
        <w:t>, экологического сознания;</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lastRenderedPageBreak/>
        <w:t>- развивать познавательную и творческую активность, наблюдательность, интерес к окружающему миру;</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w:t>
      </w:r>
      <w:r w:rsidRPr="009360E3">
        <w:rPr>
          <w:rFonts w:ascii="Times New Roman" w:eastAsia="Times New Roman" w:hAnsi="Times New Roman" w:cs="Times New Roman"/>
          <w:sz w:val="24"/>
          <w:szCs w:val="24"/>
          <w:lang w:eastAsia="ru-RU"/>
        </w:rPr>
        <w:tab/>
        <w:t>Программа кружка предполагает вариативность её применения, допускает корректировку её содержания с учетом возрастных особенностей школьников, имеющихся у них теоретических знаний, возможности организаций экскурсий, наблюдений, практических работ на местности. Программа кружка основана на следующих принципах:</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Преемственность</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Доступность</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Наглядность</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Научность</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Опора на индивидуальные возможности, интересы каждого учащегося</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Занятия проводятся 1 раз </w:t>
      </w:r>
      <w:proofErr w:type="gramStart"/>
      <w:r w:rsidRPr="009360E3">
        <w:rPr>
          <w:rFonts w:ascii="Times New Roman" w:eastAsia="Times New Roman" w:hAnsi="Times New Roman" w:cs="Times New Roman"/>
          <w:sz w:val="24"/>
          <w:szCs w:val="24"/>
          <w:lang w:eastAsia="ru-RU"/>
        </w:rPr>
        <w:t>в  неделю</w:t>
      </w:r>
      <w:proofErr w:type="gramEnd"/>
      <w:r w:rsidRPr="009360E3">
        <w:rPr>
          <w:rFonts w:ascii="Times New Roman" w:eastAsia="Times New Roman" w:hAnsi="Times New Roman" w:cs="Times New Roman"/>
          <w:sz w:val="24"/>
          <w:szCs w:val="24"/>
          <w:lang w:eastAsia="ru-RU"/>
        </w:rPr>
        <w:t>, за год – 3</w:t>
      </w:r>
      <w:r>
        <w:rPr>
          <w:rFonts w:ascii="Times New Roman" w:eastAsia="Times New Roman" w:hAnsi="Times New Roman" w:cs="Times New Roman"/>
          <w:sz w:val="24"/>
          <w:szCs w:val="24"/>
          <w:lang w:eastAsia="ru-RU"/>
        </w:rPr>
        <w:t>4</w:t>
      </w:r>
      <w:r w:rsidRPr="009360E3">
        <w:rPr>
          <w:rFonts w:ascii="Times New Roman" w:eastAsia="Times New Roman" w:hAnsi="Times New Roman" w:cs="Times New Roman"/>
          <w:sz w:val="24"/>
          <w:szCs w:val="24"/>
          <w:lang w:eastAsia="ru-RU"/>
        </w:rPr>
        <w:t>. Тематическое планирование составлено таким образом, что в нем присутствуют как теоретические, так и практические занятия.</w:t>
      </w:r>
    </w:p>
    <w:p w:rsidR="008F69A8" w:rsidRPr="009360E3" w:rsidRDefault="008F69A8" w:rsidP="008F69A8">
      <w:pPr>
        <w:spacing w:after="0"/>
        <w:jc w:val="both"/>
        <w:rPr>
          <w:rFonts w:ascii="Times New Roman" w:eastAsia="Times New Roman" w:hAnsi="Times New Roman" w:cs="Times New Roman"/>
          <w:b/>
          <w:bCs/>
          <w:sz w:val="24"/>
          <w:szCs w:val="24"/>
          <w:lang w:eastAsia="ru-RU"/>
        </w:rPr>
      </w:pPr>
    </w:p>
    <w:p w:rsidR="008F69A8" w:rsidRPr="009360E3" w:rsidRDefault="008F69A8" w:rsidP="008F69A8">
      <w:pPr>
        <w:spacing w:after="0"/>
        <w:jc w:val="center"/>
        <w:rPr>
          <w:rFonts w:ascii="Times New Roman" w:eastAsia="Times New Roman" w:hAnsi="Times New Roman" w:cs="Times New Roman"/>
          <w:sz w:val="24"/>
          <w:szCs w:val="24"/>
          <w:lang w:eastAsia="ru-RU"/>
        </w:rPr>
      </w:pPr>
      <w:r w:rsidRPr="009360E3">
        <w:rPr>
          <w:rFonts w:ascii="Times New Roman" w:eastAsia="Times New Roman" w:hAnsi="Times New Roman" w:cs="Times New Roman"/>
          <w:b/>
          <w:bCs/>
          <w:sz w:val="24"/>
          <w:szCs w:val="24"/>
          <w:lang w:eastAsia="ru-RU"/>
        </w:rPr>
        <w:t>Планируемый результат</w:t>
      </w:r>
    </w:p>
    <w:p w:rsidR="008F69A8" w:rsidRPr="009360E3" w:rsidRDefault="008F69A8" w:rsidP="008F69A8">
      <w:pPr>
        <w:spacing w:after="0"/>
        <w:jc w:val="both"/>
        <w:rPr>
          <w:rFonts w:ascii="Times New Roman" w:eastAsia="Times New Roman" w:hAnsi="Times New Roman" w:cs="Times New Roman"/>
          <w:sz w:val="24"/>
          <w:szCs w:val="24"/>
          <w:lang w:eastAsia="ru-RU"/>
        </w:rPr>
      </w:pPr>
      <w:proofErr w:type="spellStart"/>
      <w:r w:rsidRPr="009360E3">
        <w:rPr>
          <w:rFonts w:ascii="Times New Roman" w:eastAsia="Times New Roman" w:hAnsi="Times New Roman" w:cs="Times New Roman"/>
          <w:b/>
          <w:bCs/>
          <w:sz w:val="24"/>
          <w:szCs w:val="24"/>
          <w:lang w:eastAsia="ru-RU"/>
        </w:rPr>
        <w:t>Межпредметные</w:t>
      </w:r>
      <w:proofErr w:type="spellEnd"/>
      <w:r w:rsidRPr="009360E3">
        <w:rPr>
          <w:rFonts w:ascii="Times New Roman" w:eastAsia="Times New Roman" w:hAnsi="Times New Roman" w:cs="Times New Roman"/>
          <w:b/>
          <w:bCs/>
          <w:sz w:val="24"/>
          <w:szCs w:val="24"/>
          <w:lang w:eastAsia="ru-RU"/>
        </w:rPr>
        <w:t xml:space="preserve"> связи на занятиях по проектной деятельности:</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 с уроками русского: запись отдельных выражений, предложений, абзацев из текстов изучаемых произведений;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 с уроками изобразительного искусства: оформление творческих работ, участие в выставках рисунков при защите проектов;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с уроками информатики: работа с компьютерами и СМИ, с географией: работа с картами.</w:t>
      </w:r>
      <w:r w:rsidRPr="009360E3">
        <w:rPr>
          <w:rFonts w:ascii="Times New Roman" w:eastAsia="Times New Roman" w:hAnsi="Times New Roman" w:cs="Times New Roman"/>
          <w:b/>
          <w:bCs/>
          <w:sz w:val="24"/>
          <w:szCs w:val="24"/>
          <w:lang w:eastAsia="ru-RU"/>
        </w:rPr>
        <w:t xml:space="preserve">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b/>
          <w:bCs/>
          <w:sz w:val="24"/>
          <w:szCs w:val="24"/>
          <w:lang w:eastAsia="ru-RU"/>
        </w:rPr>
        <w:t xml:space="preserve">Личностные и </w:t>
      </w:r>
      <w:proofErr w:type="spellStart"/>
      <w:r w:rsidRPr="009360E3">
        <w:rPr>
          <w:rFonts w:ascii="Times New Roman" w:eastAsia="Times New Roman" w:hAnsi="Times New Roman" w:cs="Times New Roman"/>
          <w:b/>
          <w:bCs/>
          <w:sz w:val="24"/>
          <w:szCs w:val="24"/>
          <w:lang w:eastAsia="ru-RU"/>
        </w:rPr>
        <w:t>метапредметные</w:t>
      </w:r>
      <w:proofErr w:type="spellEnd"/>
      <w:r w:rsidRPr="009360E3">
        <w:rPr>
          <w:rFonts w:ascii="Times New Roman" w:eastAsia="Times New Roman" w:hAnsi="Times New Roman" w:cs="Times New Roman"/>
          <w:b/>
          <w:bCs/>
          <w:sz w:val="24"/>
          <w:szCs w:val="24"/>
          <w:lang w:eastAsia="ru-RU"/>
        </w:rPr>
        <w:t xml:space="preserve"> результаты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 формировании у детей мотивации к обучению, о помощи им в самоорганизации и саморазвитии.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360E3">
        <w:rPr>
          <w:rFonts w:ascii="Times New Roman" w:eastAsia="Times New Roman" w:hAnsi="Times New Roman" w:cs="Times New Roman"/>
          <w:sz w:val="24"/>
          <w:szCs w:val="24"/>
          <w:lang w:eastAsia="ru-RU"/>
        </w:rPr>
        <w:t xml:space="preserve">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организация на занятии парно-групповой работы</w:t>
      </w:r>
    </w:p>
    <w:p w:rsidR="008F69A8" w:rsidRPr="009360E3" w:rsidRDefault="008F69A8" w:rsidP="008F69A8">
      <w:pPr>
        <w:pStyle w:val="a5"/>
        <w:spacing w:line="276" w:lineRule="auto"/>
        <w:jc w:val="both"/>
        <w:rPr>
          <w:rFonts w:ascii="Times New Roman" w:hAnsi="Times New Roman" w:cs="Times New Roman"/>
          <w:b/>
          <w:sz w:val="24"/>
          <w:szCs w:val="24"/>
          <w:lang w:eastAsia="ru-RU"/>
        </w:rPr>
      </w:pPr>
    </w:p>
    <w:p w:rsidR="008F69A8" w:rsidRPr="009360E3" w:rsidRDefault="008F69A8" w:rsidP="008F69A8">
      <w:pPr>
        <w:pStyle w:val="a5"/>
        <w:spacing w:line="276" w:lineRule="auto"/>
        <w:jc w:val="both"/>
        <w:rPr>
          <w:rFonts w:ascii="Times New Roman" w:hAnsi="Times New Roman" w:cs="Times New Roman"/>
          <w:b/>
          <w:sz w:val="24"/>
          <w:szCs w:val="24"/>
          <w:lang w:eastAsia="ru-RU"/>
        </w:rPr>
      </w:pPr>
      <w:proofErr w:type="spellStart"/>
      <w:r w:rsidRPr="009360E3">
        <w:rPr>
          <w:rFonts w:ascii="Times New Roman" w:hAnsi="Times New Roman" w:cs="Times New Roman"/>
          <w:b/>
          <w:sz w:val="24"/>
          <w:szCs w:val="24"/>
          <w:lang w:eastAsia="ru-RU"/>
        </w:rPr>
        <w:t>Метапредметные</w:t>
      </w:r>
      <w:proofErr w:type="spellEnd"/>
      <w:r w:rsidRPr="009360E3">
        <w:rPr>
          <w:rFonts w:ascii="Times New Roman" w:hAnsi="Times New Roman" w:cs="Times New Roman"/>
          <w:b/>
          <w:sz w:val="24"/>
          <w:szCs w:val="24"/>
          <w:lang w:eastAsia="ru-RU"/>
        </w:rPr>
        <w:t xml:space="preserve"> результаты</w:t>
      </w:r>
    </w:p>
    <w:p w:rsidR="008F69A8" w:rsidRPr="009360E3" w:rsidRDefault="008F69A8" w:rsidP="008F69A8">
      <w:pPr>
        <w:pStyle w:val="a5"/>
        <w:spacing w:line="276" w:lineRule="auto"/>
        <w:jc w:val="both"/>
        <w:rPr>
          <w:rFonts w:ascii="Times New Roman" w:hAnsi="Times New Roman" w:cs="Times New Roman"/>
          <w:sz w:val="24"/>
          <w:szCs w:val="24"/>
          <w:u w:val="single"/>
          <w:lang w:eastAsia="ru-RU"/>
        </w:rPr>
      </w:pPr>
      <w:r w:rsidRPr="009360E3">
        <w:rPr>
          <w:rFonts w:ascii="Times New Roman" w:hAnsi="Times New Roman" w:cs="Times New Roman"/>
          <w:sz w:val="24"/>
          <w:szCs w:val="24"/>
          <w:u w:val="single"/>
          <w:lang w:eastAsia="ru-RU"/>
        </w:rPr>
        <w:t>регулятивные</w:t>
      </w:r>
    </w:p>
    <w:p w:rsidR="008F69A8" w:rsidRPr="009360E3" w:rsidRDefault="008F69A8" w:rsidP="008F69A8">
      <w:p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F69A8" w:rsidRPr="009360E3" w:rsidRDefault="008F69A8" w:rsidP="008F69A8">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осуществлять итоговый и пошаговый контроль по резуль</w:t>
      </w:r>
      <w:r w:rsidRPr="009360E3">
        <w:rPr>
          <w:rFonts w:ascii="Times New Roman" w:eastAsia="Times New Roman" w:hAnsi="Times New Roman" w:cs="Times New Roman"/>
          <w:sz w:val="24"/>
          <w:szCs w:val="24"/>
          <w:lang w:eastAsia="ru-RU"/>
        </w:rPr>
        <w:softHyphen/>
        <w:t>тату;</w:t>
      </w:r>
    </w:p>
    <w:p w:rsidR="008F69A8" w:rsidRPr="009360E3" w:rsidRDefault="008F69A8" w:rsidP="008F69A8">
      <w:pPr>
        <w:numPr>
          <w:ilvl w:val="0"/>
          <w:numId w:val="2"/>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в сотрудничестве с учителем ставить новые учебные задачи;</w:t>
      </w:r>
    </w:p>
    <w:p w:rsidR="008F69A8" w:rsidRPr="009360E3" w:rsidRDefault="008F69A8" w:rsidP="008F69A8">
      <w:pPr>
        <w:numPr>
          <w:ilvl w:val="0"/>
          <w:numId w:val="2"/>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преобразовывать практическую задачу в познаватель</w:t>
      </w:r>
      <w:r w:rsidRPr="009360E3">
        <w:rPr>
          <w:rFonts w:ascii="Times New Roman" w:eastAsia="Times New Roman" w:hAnsi="Times New Roman" w:cs="Times New Roman"/>
          <w:sz w:val="24"/>
          <w:szCs w:val="24"/>
          <w:lang w:eastAsia="ru-RU"/>
        </w:rPr>
        <w:softHyphen/>
        <w:t>ную;</w:t>
      </w:r>
    </w:p>
    <w:p w:rsidR="008F69A8" w:rsidRPr="009360E3" w:rsidRDefault="008F69A8" w:rsidP="008F69A8">
      <w:pPr>
        <w:numPr>
          <w:ilvl w:val="0"/>
          <w:numId w:val="2"/>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проявлять познавательную инициативу в учебном со</w:t>
      </w:r>
      <w:r w:rsidRPr="009360E3">
        <w:rPr>
          <w:rFonts w:ascii="Times New Roman" w:eastAsia="Times New Roman" w:hAnsi="Times New Roman" w:cs="Times New Roman"/>
          <w:sz w:val="24"/>
          <w:szCs w:val="24"/>
          <w:lang w:eastAsia="ru-RU"/>
        </w:rPr>
        <w:softHyphen/>
        <w:t>трудничестве</w:t>
      </w:r>
    </w:p>
    <w:p w:rsidR="008F69A8" w:rsidRPr="009360E3" w:rsidRDefault="008F69A8" w:rsidP="008F69A8">
      <w:pPr>
        <w:spacing w:after="0"/>
        <w:jc w:val="both"/>
        <w:rPr>
          <w:rFonts w:ascii="Times New Roman" w:eastAsia="Times New Roman" w:hAnsi="Times New Roman" w:cs="Times New Roman"/>
          <w:sz w:val="24"/>
          <w:szCs w:val="24"/>
          <w:u w:val="single"/>
          <w:lang w:eastAsia="ru-RU"/>
        </w:rPr>
      </w:pPr>
      <w:r w:rsidRPr="009360E3">
        <w:rPr>
          <w:rFonts w:ascii="Times New Roman" w:eastAsia="Times New Roman" w:hAnsi="Times New Roman" w:cs="Times New Roman"/>
          <w:sz w:val="24"/>
          <w:szCs w:val="24"/>
          <w:u w:val="single"/>
          <w:lang w:eastAsia="ru-RU"/>
        </w:rPr>
        <w:t>познавательные</w:t>
      </w:r>
    </w:p>
    <w:p w:rsidR="008F69A8" w:rsidRPr="009360E3" w:rsidRDefault="008F69A8" w:rsidP="008F69A8">
      <w:pPr>
        <w:numPr>
          <w:ilvl w:val="0"/>
          <w:numId w:val="3"/>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lastRenderedPageBreak/>
        <w:t>умения учиться: навыках решения творческих задач и навыках поиска, анализа и интерпретации информации.</w:t>
      </w:r>
    </w:p>
    <w:p w:rsidR="008F69A8" w:rsidRPr="009360E3" w:rsidRDefault="008F69A8" w:rsidP="008F69A8">
      <w:pPr>
        <w:numPr>
          <w:ilvl w:val="0"/>
          <w:numId w:val="3"/>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добывать необходимые знания и с их помощью проделывать конкретную работу.</w:t>
      </w:r>
    </w:p>
    <w:p w:rsidR="008F69A8" w:rsidRPr="009360E3" w:rsidRDefault="008F69A8" w:rsidP="008F69A8">
      <w:p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осуществлять поиск необходимой информации для вы</w:t>
      </w:r>
      <w:r w:rsidRPr="009360E3">
        <w:rPr>
          <w:rFonts w:ascii="Times New Roman" w:eastAsia="Times New Roman" w:hAnsi="Times New Roman" w:cs="Times New Roman"/>
          <w:sz w:val="24"/>
          <w:szCs w:val="24"/>
          <w:lang w:eastAsia="ru-RU"/>
        </w:rPr>
        <w:softHyphen/>
        <w:t>полнения учебных заданий с использованием учебной литера</w:t>
      </w:r>
      <w:r w:rsidRPr="009360E3">
        <w:rPr>
          <w:rFonts w:ascii="Times New Roman" w:eastAsia="Times New Roman" w:hAnsi="Times New Roman" w:cs="Times New Roman"/>
          <w:sz w:val="24"/>
          <w:szCs w:val="24"/>
          <w:lang w:eastAsia="ru-RU"/>
        </w:rPr>
        <w:softHyphen/>
        <w:t>туры;</w:t>
      </w:r>
    </w:p>
    <w:p w:rsidR="008F69A8" w:rsidRPr="009360E3" w:rsidRDefault="008F69A8" w:rsidP="008F69A8">
      <w:p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основам смыслового чтения художественных и познава</w:t>
      </w:r>
      <w:r w:rsidRPr="009360E3">
        <w:rPr>
          <w:rFonts w:ascii="Times New Roman" w:eastAsia="Times New Roman" w:hAnsi="Times New Roman" w:cs="Times New Roman"/>
          <w:sz w:val="24"/>
          <w:szCs w:val="24"/>
          <w:lang w:eastAsia="ru-RU"/>
        </w:rPr>
        <w:softHyphen/>
        <w:t>тельных текстов, выделять существенную информацию из текс</w:t>
      </w:r>
      <w:r w:rsidRPr="009360E3">
        <w:rPr>
          <w:rFonts w:ascii="Times New Roman" w:eastAsia="Times New Roman" w:hAnsi="Times New Roman" w:cs="Times New Roman"/>
          <w:sz w:val="24"/>
          <w:szCs w:val="24"/>
          <w:lang w:eastAsia="ru-RU"/>
        </w:rPr>
        <w:softHyphen/>
        <w:t>тов разных видов;</w:t>
      </w:r>
    </w:p>
    <w:p w:rsidR="008F69A8" w:rsidRPr="009360E3" w:rsidRDefault="008F69A8" w:rsidP="008F69A8">
      <w:pPr>
        <w:numPr>
          <w:ilvl w:val="0"/>
          <w:numId w:val="4"/>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осуществлять анализ объектов с выделением существен</w:t>
      </w:r>
      <w:r w:rsidRPr="009360E3">
        <w:rPr>
          <w:rFonts w:ascii="Times New Roman" w:eastAsia="Times New Roman" w:hAnsi="Times New Roman" w:cs="Times New Roman"/>
          <w:sz w:val="24"/>
          <w:szCs w:val="24"/>
          <w:lang w:eastAsia="ru-RU"/>
        </w:rPr>
        <w:softHyphen/>
        <w:t>ных и несущественных признаков;</w:t>
      </w:r>
    </w:p>
    <w:p w:rsidR="008F69A8" w:rsidRPr="009360E3" w:rsidRDefault="008F69A8" w:rsidP="008F69A8">
      <w:pPr>
        <w:numPr>
          <w:ilvl w:val="0"/>
          <w:numId w:val="5"/>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8F69A8" w:rsidRPr="009360E3" w:rsidRDefault="008F69A8" w:rsidP="008F69A8">
      <w:pPr>
        <w:spacing w:after="0"/>
        <w:jc w:val="both"/>
        <w:rPr>
          <w:rFonts w:ascii="Times New Roman" w:eastAsia="Times New Roman" w:hAnsi="Times New Roman" w:cs="Times New Roman"/>
          <w:sz w:val="24"/>
          <w:szCs w:val="24"/>
          <w:u w:val="single"/>
          <w:lang w:eastAsia="ru-RU"/>
        </w:rPr>
      </w:pPr>
      <w:r w:rsidRPr="009360E3">
        <w:rPr>
          <w:rFonts w:ascii="Times New Roman" w:eastAsia="Times New Roman" w:hAnsi="Times New Roman" w:cs="Times New Roman"/>
          <w:sz w:val="24"/>
          <w:szCs w:val="24"/>
          <w:u w:val="single"/>
          <w:lang w:eastAsia="ru-RU"/>
        </w:rPr>
        <w:t>коммуникативные</w:t>
      </w:r>
    </w:p>
    <w:p w:rsidR="008F69A8" w:rsidRPr="009360E3" w:rsidRDefault="008F69A8" w:rsidP="008F69A8">
      <w:pPr>
        <w:numPr>
          <w:ilvl w:val="0"/>
          <w:numId w:val="6"/>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8F69A8" w:rsidRPr="009360E3" w:rsidRDefault="008F69A8" w:rsidP="008F69A8">
      <w:pPr>
        <w:numPr>
          <w:ilvl w:val="0"/>
          <w:numId w:val="6"/>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xml:space="preserve">умение координировать свои усилия с усилиями других. </w:t>
      </w:r>
    </w:p>
    <w:p w:rsidR="008F69A8" w:rsidRPr="009360E3" w:rsidRDefault="008F69A8" w:rsidP="008F69A8">
      <w:p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формулировать собственное мнение и позицию;</w:t>
      </w:r>
    </w:p>
    <w:p w:rsidR="008F69A8" w:rsidRPr="009360E3" w:rsidRDefault="008F69A8" w:rsidP="008F69A8">
      <w:p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 договариваться и приходить к общему решению в совме</w:t>
      </w:r>
      <w:r w:rsidRPr="009360E3">
        <w:rPr>
          <w:rFonts w:ascii="Times New Roman" w:eastAsia="Times New Roman" w:hAnsi="Times New Roman" w:cs="Times New Roman"/>
          <w:sz w:val="24"/>
          <w:szCs w:val="24"/>
          <w:lang w:eastAsia="ru-RU"/>
        </w:rPr>
        <w:softHyphen/>
        <w:t>стной деятельности, в том числе в ситуации столкновения инте</w:t>
      </w:r>
      <w:r w:rsidRPr="009360E3">
        <w:rPr>
          <w:rFonts w:ascii="Times New Roman" w:eastAsia="Times New Roman" w:hAnsi="Times New Roman" w:cs="Times New Roman"/>
          <w:sz w:val="24"/>
          <w:szCs w:val="24"/>
          <w:lang w:eastAsia="ru-RU"/>
        </w:rPr>
        <w:softHyphen/>
        <w:t>ресов;</w:t>
      </w:r>
    </w:p>
    <w:p w:rsidR="008F69A8" w:rsidRPr="009360E3" w:rsidRDefault="008F69A8" w:rsidP="008F69A8">
      <w:pPr>
        <w:numPr>
          <w:ilvl w:val="0"/>
          <w:numId w:val="7"/>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задавать вопросы;</w:t>
      </w:r>
    </w:p>
    <w:p w:rsidR="008F69A8" w:rsidRPr="009360E3" w:rsidRDefault="008F69A8" w:rsidP="008F69A8">
      <w:pPr>
        <w:numPr>
          <w:ilvl w:val="0"/>
          <w:numId w:val="8"/>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F69A8" w:rsidRPr="009360E3" w:rsidRDefault="008F69A8" w:rsidP="008F69A8">
      <w:pPr>
        <w:numPr>
          <w:ilvl w:val="0"/>
          <w:numId w:val="9"/>
        </w:num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8F69A8" w:rsidRPr="009360E3" w:rsidRDefault="008F69A8" w:rsidP="008F69A8">
      <w:pPr>
        <w:numPr>
          <w:ilvl w:val="0"/>
          <w:numId w:val="10"/>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учитывать разные мнения и интересы и обосновывать собственную позицию;</w:t>
      </w:r>
    </w:p>
    <w:p w:rsidR="008F69A8" w:rsidRPr="009360E3" w:rsidRDefault="008F69A8" w:rsidP="008F69A8">
      <w:pPr>
        <w:numPr>
          <w:ilvl w:val="0"/>
          <w:numId w:val="10"/>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понимать относительность мнений и подходов к реше</w:t>
      </w:r>
      <w:r w:rsidRPr="009360E3">
        <w:rPr>
          <w:rFonts w:ascii="Times New Roman" w:eastAsia="Times New Roman" w:hAnsi="Times New Roman" w:cs="Times New Roman"/>
          <w:sz w:val="24"/>
          <w:szCs w:val="24"/>
          <w:lang w:eastAsia="ru-RU"/>
        </w:rPr>
        <w:softHyphen/>
        <w:t>нию проблемы;</w:t>
      </w:r>
    </w:p>
    <w:p w:rsidR="008F69A8" w:rsidRPr="009360E3" w:rsidRDefault="008F69A8" w:rsidP="008F69A8">
      <w:pPr>
        <w:numPr>
          <w:ilvl w:val="0"/>
          <w:numId w:val="10"/>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аргументировать свою позицию и координировать ее с позициями партнеров в сотрудничестве при выработке обще</w:t>
      </w:r>
      <w:r w:rsidRPr="009360E3">
        <w:rPr>
          <w:rFonts w:ascii="Times New Roman" w:eastAsia="Times New Roman" w:hAnsi="Times New Roman" w:cs="Times New Roman"/>
          <w:sz w:val="24"/>
          <w:szCs w:val="24"/>
          <w:lang w:eastAsia="ru-RU"/>
        </w:rPr>
        <w:softHyphen/>
        <w:t>го решения в совместной деятельности;</w:t>
      </w:r>
    </w:p>
    <w:p w:rsidR="008F69A8" w:rsidRPr="009360E3" w:rsidRDefault="008F69A8" w:rsidP="008F69A8">
      <w:pPr>
        <w:numPr>
          <w:ilvl w:val="0"/>
          <w:numId w:val="10"/>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продуктивно разрешать конфликты на основе учета интересов и позиций всех его участников;</w:t>
      </w:r>
    </w:p>
    <w:p w:rsidR="008F69A8" w:rsidRPr="009360E3" w:rsidRDefault="008F69A8" w:rsidP="008F69A8">
      <w:pPr>
        <w:numPr>
          <w:ilvl w:val="0"/>
          <w:numId w:val="10"/>
        </w:numPr>
        <w:shd w:val="clear" w:color="auto" w:fill="FFFFFF"/>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t>с учетом целей коммуникации достаточно точно, по</w:t>
      </w:r>
      <w:r w:rsidRPr="009360E3">
        <w:rPr>
          <w:rFonts w:ascii="Times New Roman" w:eastAsia="Times New Roman" w:hAnsi="Times New Roman" w:cs="Times New Roman"/>
          <w:sz w:val="24"/>
          <w:szCs w:val="24"/>
          <w:lang w:eastAsia="ru-RU"/>
        </w:rPr>
        <w:softHyphen/>
        <w:t>следовательно и полно передавать партнеру необходимую ин</w:t>
      </w:r>
      <w:r w:rsidRPr="009360E3">
        <w:rPr>
          <w:rFonts w:ascii="Times New Roman" w:eastAsia="Times New Roman" w:hAnsi="Times New Roman" w:cs="Times New Roman"/>
          <w:sz w:val="24"/>
          <w:szCs w:val="24"/>
          <w:lang w:eastAsia="ru-RU"/>
        </w:rPr>
        <w:softHyphen/>
        <w:t>формацию как ориентир для построения действия</w:t>
      </w:r>
    </w:p>
    <w:p w:rsidR="008F69A8" w:rsidRPr="009360E3" w:rsidRDefault="008F69A8" w:rsidP="008F69A8">
      <w:pPr>
        <w:spacing w:after="0"/>
        <w:jc w:val="both"/>
        <w:rPr>
          <w:rFonts w:ascii="Times New Roman" w:eastAsia="Times New Roman" w:hAnsi="Times New Roman" w:cs="Times New Roman"/>
          <w:sz w:val="24"/>
          <w:szCs w:val="24"/>
          <w:lang w:eastAsia="ru-RU"/>
        </w:rPr>
      </w:pPr>
      <w:r w:rsidRPr="009360E3">
        <w:rPr>
          <w:rFonts w:ascii="Times New Roman" w:eastAsia="Times New Roman" w:hAnsi="Times New Roman" w:cs="Times New Roman"/>
          <w:sz w:val="24"/>
          <w:szCs w:val="24"/>
          <w:lang w:eastAsia="ru-RU"/>
        </w:rPr>
        <w:br w:type="page"/>
      </w:r>
    </w:p>
    <w:p w:rsidR="008F69A8" w:rsidRPr="009360E3" w:rsidRDefault="008F69A8" w:rsidP="008F69A8">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Календарно-т</w:t>
      </w:r>
      <w:r w:rsidRPr="009360E3">
        <w:rPr>
          <w:rFonts w:ascii="Times New Roman" w:hAnsi="Times New Roman" w:cs="Times New Roman"/>
          <w:b/>
          <w:sz w:val="24"/>
          <w:szCs w:val="24"/>
          <w:lang w:eastAsia="ru-RU"/>
        </w:rPr>
        <w:t>ематическое планирование</w:t>
      </w:r>
    </w:p>
    <w:tbl>
      <w:tblPr>
        <w:tblStyle w:val="a3"/>
        <w:tblW w:w="14915" w:type="dxa"/>
        <w:tblInd w:w="-856" w:type="dxa"/>
        <w:tblLayout w:type="fixed"/>
        <w:tblLook w:val="04A0" w:firstRow="1" w:lastRow="0" w:firstColumn="1" w:lastColumn="0" w:noHBand="0" w:noVBand="1"/>
      </w:tblPr>
      <w:tblGrid>
        <w:gridCol w:w="1418"/>
        <w:gridCol w:w="1814"/>
        <w:gridCol w:w="8789"/>
        <w:gridCol w:w="1276"/>
        <w:gridCol w:w="1618"/>
      </w:tblGrid>
      <w:tr w:rsidR="008F69A8" w:rsidRPr="00D62AB5" w:rsidTr="008F69A8">
        <w:trPr>
          <w:trHeight w:val="435"/>
        </w:trPr>
        <w:tc>
          <w:tcPr>
            <w:tcW w:w="1418" w:type="dxa"/>
            <w:vMerge w:val="restart"/>
          </w:tcPr>
          <w:p w:rsidR="008F69A8" w:rsidRPr="00D62AB5" w:rsidRDefault="008F69A8" w:rsidP="008F69A8">
            <w:pPr>
              <w:ind w:hanging="142"/>
              <w:jc w:val="center"/>
              <w:rPr>
                <w:rFonts w:ascii="Times New Roman" w:hAnsi="Times New Roman" w:cs="Times New Roman"/>
                <w:b/>
                <w:sz w:val="24"/>
                <w:szCs w:val="24"/>
              </w:rPr>
            </w:pPr>
            <w:r>
              <w:rPr>
                <w:rFonts w:ascii="Times New Roman" w:hAnsi="Times New Roman" w:cs="Times New Roman"/>
                <w:b/>
                <w:sz w:val="24"/>
                <w:szCs w:val="24"/>
              </w:rPr>
              <w:t xml:space="preserve">   № </w:t>
            </w:r>
            <w:r w:rsidRPr="00D62AB5">
              <w:rPr>
                <w:rFonts w:ascii="Times New Roman" w:hAnsi="Times New Roman" w:cs="Times New Roman"/>
                <w:b/>
                <w:sz w:val="24"/>
                <w:szCs w:val="24"/>
              </w:rPr>
              <w:t>п/п</w:t>
            </w:r>
          </w:p>
        </w:tc>
        <w:tc>
          <w:tcPr>
            <w:tcW w:w="1814" w:type="dxa"/>
            <w:vMerge w:val="restart"/>
          </w:tcPr>
          <w:p w:rsidR="008F69A8" w:rsidRPr="00D62AB5" w:rsidRDefault="008F69A8" w:rsidP="008727A4">
            <w:pPr>
              <w:jc w:val="center"/>
              <w:rPr>
                <w:rFonts w:ascii="Times New Roman" w:hAnsi="Times New Roman" w:cs="Times New Roman"/>
                <w:b/>
                <w:sz w:val="24"/>
                <w:szCs w:val="24"/>
              </w:rPr>
            </w:pPr>
            <w:r w:rsidRPr="00D62AB5">
              <w:rPr>
                <w:rFonts w:ascii="Times New Roman" w:hAnsi="Times New Roman" w:cs="Times New Roman"/>
                <w:b/>
                <w:sz w:val="24"/>
                <w:szCs w:val="24"/>
              </w:rPr>
              <w:t>Количество часов</w:t>
            </w:r>
          </w:p>
        </w:tc>
        <w:tc>
          <w:tcPr>
            <w:tcW w:w="8789" w:type="dxa"/>
            <w:vMerge w:val="restart"/>
          </w:tcPr>
          <w:p w:rsidR="008F69A8" w:rsidRPr="00D62AB5" w:rsidRDefault="008F69A8" w:rsidP="008F69A8">
            <w:pPr>
              <w:jc w:val="center"/>
              <w:rPr>
                <w:rFonts w:ascii="Times New Roman" w:hAnsi="Times New Roman" w:cs="Times New Roman"/>
                <w:b/>
                <w:sz w:val="24"/>
                <w:szCs w:val="24"/>
              </w:rPr>
            </w:pPr>
            <w:r w:rsidRPr="00D62AB5">
              <w:rPr>
                <w:rFonts w:ascii="Times New Roman" w:hAnsi="Times New Roman" w:cs="Times New Roman"/>
                <w:b/>
                <w:sz w:val="24"/>
                <w:szCs w:val="24"/>
              </w:rPr>
              <w:t xml:space="preserve">Тема </w:t>
            </w:r>
          </w:p>
        </w:tc>
        <w:tc>
          <w:tcPr>
            <w:tcW w:w="2894" w:type="dxa"/>
            <w:gridSpan w:val="2"/>
            <w:tcBorders>
              <w:bottom w:val="single" w:sz="4" w:space="0" w:color="auto"/>
            </w:tcBorders>
          </w:tcPr>
          <w:p w:rsidR="008F69A8" w:rsidRPr="00D62AB5" w:rsidRDefault="008F69A8" w:rsidP="008727A4">
            <w:pPr>
              <w:jc w:val="center"/>
              <w:rPr>
                <w:rFonts w:ascii="Times New Roman" w:hAnsi="Times New Roman" w:cs="Times New Roman"/>
                <w:b/>
                <w:sz w:val="24"/>
                <w:szCs w:val="24"/>
              </w:rPr>
            </w:pPr>
            <w:r w:rsidRPr="00D62AB5">
              <w:rPr>
                <w:rFonts w:ascii="Times New Roman" w:hAnsi="Times New Roman" w:cs="Times New Roman"/>
                <w:b/>
                <w:sz w:val="24"/>
                <w:szCs w:val="24"/>
              </w:rPr>
              <w:t>Дата</w:t>
            </w:r>
          </w:p>
        </w:tc>
      </w:tr>
      <w:tr w:rsidR="008F69A8" w:rsidRPr="00D62AB5" w:rsidTr="008F69A8">
        <w:trPr>
          <w:trHeight w:val="188"/>
        </w:trPr>
        <w:tc>
          <w:tcPr>
            <w:tcW w:w="1418" w:type="dxa"/>
            <w:vMerge/>
          </w:tcPr>
          <w:p w:rsidR="008F69A8" w:rsidRPr="00D62AB5" w:rsidRDefault="008F69A8" w:rsidP="008727A4">
            <w:pPr>
              <w:ind w:left="360"/>
              <w:jc w:val="center"/>
              <w:rPr>
                <w:rFonts w:ascii="Times New Roman" w:hAnsi="Times New Roman" w:cs="Times New Roman"/>
                <w:sz w:val="24"/>
                <w:szCs w:val="24"/>
              </w:rPr>
            </w:pPr>
          </w:p>
        </w:tc>
        <w:tc>
          <w:tcPr>
            <w:tcW w:w="1814" w:type="dxa"/>
            <w:vMerge/>
          </w:tcPr>
          <w:p w:rsidR="008F69A8" w:rsidRPr="00D62AB5" w:rsidRDefault="008F69A8" w:rsidP="008727A4">
            <w:pPr>
              <w:jc w:val="center"/>
              <w:rPr>
                <w:rFonts w:ascii="Times New Roman" w:hAnsi="Times New Roman" w:cs="Times New Roman"/>
                <w:b/>
                <w:sz w:val="24"/>
                <w:szCs w:val="24"/>
              </w:rPr>
            </w:pPr>
          </w:p>
        </w:tc>
        <w:tc>
          <w:tcPr>
            <w:tcW w:w="8789" w:type="dxa"/>
            <w:vMerge/>
          </w:tcPr>
          <w:p w:rsidR="008F69A8" w:rsidRPr="00D62AB5" w:rsidRDefault="008F69A8" w:rsidP="008727A4">
            <w:pPr>
              <w:jc w:val="center"/>
              <w:rPr>
                <w:rFonts w:ascii="Times New Roman" w:hAnsi="Times New Roman" w:cs="Times New Roman"/>
                <w:b/>
                <w:sz w:val="24"/>
                <w:szCs w:val="24"/>
              </w:rPr>
            </w:pPr>
          </w:p>
        </w:tc>
        <w:tc>
          <w:tcPr>
            <w:tcW w:w="1276" w:type="dxa"/>
            <w:tcBorders>
              <w:top w:val="single" w:sz="4" w:space="0" w:color="auto"/>
            </w:tcBorders>
          </w:tcPr>
          <w:p w:rsidR="008F69A8" w:rsidRPr="00D62AB5" w:rsidRDefault="008F69A8" w:rsidP="008727A4">
            <w:pPr>
              <w:jc w:val="center"/>
              <w:rPr>
                <w:rFonts w:ascii="Times New Roman" w:hAnsi="Times New Roman" w:cs="Times New Roman"/>
                <w:b/>
                <w:sz w:val="24"/>
                <w:szCs w:val="24"/>
              </w:rPr>
            </w:pPr>
            <w:r w:rsidRPr="00D62AB5">
              <w:rPr>
                <w:rFonts w:ascii="Times New Roman" w:hAnsi="Times New Roman" w:cs="Times New Roman"/>
                <w:b/>
                <w:sz w:val="24"/>
                <w:szCs w:val="24"/>
              </w:rPr>
              <w:t>план</w:t>
            </w:r>
          </w:p>
        </w:tc>
        <w:tc>
          <w:tcPr>
            <w:tcW w:w="1618" w:type="dxa"/>
            <w:tcBorders>
              <w:top w:val="single" w:sz="4" w:space="0" w:color="auto"/>
            </w:tcBorders>
          </w:tcPr>
          <w:p w:rsidR="008F69A8" w:rsidRPr="00D62AB5" w:rsidRDefault="008F69A8" w:rsidP="008727A4">
            <w:pPr>
              <w:jc w:val="center"/>
              <w:rPr>
                <w:rFonts w:ascii="Times New Roman" w:hAnsi="Times New Roman" w:cs="Times New Roman"/>
                <w:b/>
                <w:sz w:val="24"/>
                <w:szCs w:val="24"/>
              </w:rPr>
            </w:pPr>
            <w:r w:rsidRPr="00D62AB5">
              <w:rPr>
                <w:rFonts w:ascii="Times New Roman" w:hAnsi="Times New Roman" w:cs="Times New Roman"/>
                <w:b/>
                <w:sz w:val="24"/>
                <w:szCs w:val="24"/>
              </w:rPr>
              <w:t>факт</w:t>
            </w: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Географическое положение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Географическое положение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Практикум.</w:t>
            </w:r>
            <w:r>
              <w:rPr>
                <w:rFonts w:ascii="Times New Roman" w:hAnsi="Times New Roman" w:cs="Times New Roman"/>
                <w:sz w:val="24"/>
                <w:szCs w:val="24"/>
              </w:rPr>
              <w:t xml:space="preserve"> </w:t>
            </w:r>
            <w:r w:rsidRPr="00D62AB5">
              <w:rPr>
                <w:rFonts w:ascii="Times New Roman" w:hAnsi="Times New Roman" w:cs="Times New Roman"/>
                <w:sz w:val="24"/>
                <w:szCs w:val="24"/>
              </w:rPr>
              <w:t>Составление карты-схемы «Географическое положение Брянской области</w:t>
            </w:r>
            <w:r>
              <w:rPr>
                <w:rFonts w:ascii="Times New Roman" w:hAnsi="Times New Roman" w:cs="Times New Roman"/>
                <w:sz w:val="24"/>
                <w:szCs w:val="24"/>
              </w:rPr>
              <w:t>»</w:t>
            </w:r>
            <w:r w:rsidRPr="00D62AB5">
              <w:rPr>
                <w:rFonts w:ascii="Times New Roman" w:hAnsi="Times New Roman" w:cs="Times New Roman"/>
                <w:sz w:val="24"/>
                <w:szCs w:val="24"/>
              </w:rPr>
              <w:t>.</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Особенности рельефа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Особенности рельефа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Практикум.</w:t>
            </w:r>
            <w:r>
              <w:rPr>
                <w:rFonts w:ascii="Times New Roman" w:hAnsi="Times New Roman" w:cs="Times New Roman"/>
                <w:sz w:val="24"/>
                <w:szCs w:val="24"/>
              </w:rPr>
              <w:t xml:space="preserve"> Составление карты-</w:t>
            </w:r>
            <w:r w:rsidRPr="00D62AB5">
              <w:rPr>
                <w:rFonts w:ascii="Times New Roman" w:hAnsi="Times New Roman" w:cs="Times New Roman"/>
                <w:sz w:val="24"/>
                <w:szCs w:val="24"/>
              </w:rPr>
              <w:t>схемы «Крупные формы рельефа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Практикум.</w:t>
            </w:r>
            <w:r>
              <w:rPr>
                <w:rFonts w:ascii="Times New Roman" w:hAnsi="Times New Roman" w:cs="Times New Roman"/>
                <w:sz w:val="24"/>
                <w:szCs w:val="24"/>
              </w:rPr>
              <w:t xml:space="preserve"> Составление карты-</w:t>
            </w:r>
            <w:r w:rsidRPr="00D62AB5">
              <w:rPr>
                <w:rFonts w:ascii="Times New Roman" w:hAnsi="Times New Roman" w:cs="Times New Roman"/>
                <w:sz w:val="24"/>
                <w:szCs w:val="24"/>
              </w:rPr>
              <w:t>схемы «Крупные формы рельефа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Полезные ископаемые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Полезные ископаемые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Климат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Времена года.</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Времена года.</w:t>
            </w:r>
            <w:r>
              <w:rPr>
                <w:rFonts w:ascii="Times New Roman" w:hAnsi="Times New Roman" w:cs="Times New Roman"/>
                <w:sz w:val="24"/>
                <w:szCs w:val="24"/>
              </w:rPr>
              <w:t xml:space="preserve"> </w:t>
            </w:r>
            <w:r w:rsidRPr="00D62AB5">
              <w:rPr>
                <w:rFonts w:ascii="Times New Roman" w:hAnsi="Times New Roman" w:cs="Times New Roman"/>
                <w:sz w:val="24"/>
                <w:szCs w:val="24"/>
              </w:rPr>
              <w:t>Региональные различия.</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Практикум. Составление характеристики  погоды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Внутренние воды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 xml:space="preserve">Реки Брянской области. </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Озера</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Болота</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Подземные воды</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Практикум. Составление карты-схемы «Гидрология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Практикум. Составление карты-схемы «Гидрология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Почвы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Почвы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 xml:space="preserve">Растительный мир Брянской области </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Животный мир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 xml:space="preserve">Естественные ландшафты Брянской области </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Антропогенные ландшафт</w:t>
            </w:r>
            <w:r>
              <w:rPr>
                <w:rFonts w:ascii="Times New Roman" w:hAnsi="Times New Roman" w:cs="Times New Roman"/>
                <w:sz w:val="24"/>
                <w:szCs w:val="24"/>
              </w:rPr>
              <w:t>ы</w:t>
            </w:r>
            <w:r w:rsidRPr="00D62AB5">
              <w:rPr>
                <w:rFonts w:ascii="Times New Roman" w:hAnsi="Times New Roman" w:cs="Times New Roman"/>
                <w:sz w:val="24"/>
                <w:szCs w:val="24"/>
              </w:rPr>
              <w:t xml:space="preserve">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Охраняемые территории и объекты.</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Охраняемые территории и объекты.</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Современная экологическая обстановка.</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Население и его размещение по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Население и его размещение по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Населенные пункты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Населенные пункты Брянской области</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r w:rsidR="008F69A8" w:rsidRPr="00D62AB5" w:rsidTr="008F69A8">
        <w:tc>
          <w:tcPr>
            <w:tcW w:w="1418" w:type="dxa"/>
          </w:tcPr>
          <w:p w:rsidR="008F69A8" w:rsidRPr="00D62AB5" w:rsidRDefault="008F69A8" w:rsidP="008F69A8">
            <w:pPr>
              <w:pStyle w:val="a4"/>
              <w:numPr>
                <w:ilvl w:val="0"/>
                <w:numId w:val="11"/>
              </w:numPr>
              <w:jc w:val="center"/>
            </w:pPr>
          </w:p>
        </w:tc>
        <w:tc>
          <w:tcPr>
            <w:tcW w:w="1814" w:type="dxa"/>
          </w:tcPr>
          <w:p w:rsidR="008F69A8" w:rsidRPr="00D62AB5" w:rsidRDefault="008F69A8" w:rsidP="008727A4">
            <w:pPr>
              <w:jc w:val="center"/>
              <w:rPr>
                <w:rFonts w:ascii="Times New Roman" w:hAnsi="Times New Roman" w:cs="Times New Roman"/>
                <w:sz w:val="24"/>
                <w:szCs w:val="24"/>
              </w:rPr>
            </w:pPr>
            <w:r w:rsidRPr="00D62AB5">
              <w:rPr>
                <w:rFonts w:ascii="Times New Roman" w:hAnsi="Times New Roman" w:cs="Times New Roman"/>
                <w:sz w:val="24"/>
                <w:szCs w:val="24"/>
              </w:rPr>
              <w:t>1</w:t>
            </w:r>
          </w:p>
        </w:tc>
        <w:tc>
          <w:tcPr>
            <w:tcW w:w="8789" w:type="dxa"/>
          </w:tcPr>
          <w:p w:rsidR="008F69A8" w:rsidRPr="00D62AB5" w:rsidRDefault="008F69A8" w:rsidP="008727A4">
            <w:pPr>
              <w:rPr>
                <w:rFonts w:ascii="Times New Roman" w:hAnsi="Times New Roman" w:cs="Times New Roman"/>
                <w:sz w:val="24"/>
                <w:szCs w:val="24"/>
              </w:rPr>
            </w:pPr>
            <w:r w:rsidRPr="00D62AB5">
              <w:rPr>
                <w:rFonts w:ascii="Times New Roman" w:hAnsi="Times New Roman" w:cs="Times New Roman"/>
                <w:sz w:val="24"/>
                <w:szCs w:val="24"/>
              </w:rPr>
              <w:t>Итоговое занятие</w:t>
            </w:r>
          </w:p>
        </w:tc>
        <w:tc>
          <w:tcPr>
            <w:tcW w:w="1276" w:type="dxa"/>
          </w:tcPr>
          <w:p w:rsidR="008F69A8" w:rsidRPr="00D62AB5" w:rsidRDefault="008F69A8" w:rsidP="008727A4">
            <w:pPr>
              <w:jc w:val="center"/>
              <w:rPr>
                <w:rFonts w:ascii="Times New Roman" w:hAnsi="Times New Roman" w:cs="Times New Roman"/>
                <w:sz w:val="24"/>
                <w:szCs w:val="24"/>
              </w:rPr>
            </w:pPr>
          </w:p>
        </w:tc>
        <w:tc>
          <w:tcPr>
            <w:tcW w:w="1618" w:type="dxa"/>
          </w:tcPr>
          <w:p w:rsidR="008F69A8" w:rsidRPr="00D62AB5" w:rsidRDefault="008F69A8" w:rsidP="008727A4">
            <w:pPr>
              <w:jc w:val="center"/>
              <w:rPr>
                <w:rFonts w:ascii="Times New Roman" w:hAnsi="Times New Roman" w:cs="Times New Roman"/>
                <w:sz w:val="24"/>
                <w:szCs w:val="24"/>
              </w:rPr>
            </w:pPr>
          </w:p>
        </w:tc>
      </w:tr>
    </w:tbl>
    <w:p w:rsidR="008F69A8" w:rsidRPr="009360E3" w:rsidRDefault="008F69A8" w:rsidP="008F69A8">
      <w:pPr>
        <w:rPr>
          <w:rFonts w:ascii="Times New Roman" w:hAnsi="Times New Roman" w:cs="Times New Roman"/>
          <w:sz w:val="24"/>
          <w:szCs w:val="24"/>
        </w:rPr>
      </w:pPr>
    </w:p>
    <w:p w:rsidR="001F58EB" w:rsidRDefault="001F58EB"/>
    <w:sectPr w:rsidR="001F58EB" w:rsidSect="009360E3">
      <w:pgSz w:w="16838" w:h="11906" w:orient="landscape"/>
      <w:pgMar w:top="851" w:right="962"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E04"/>
    <w:multiLevelType w:val="multilevel"/>
    <w:tmpl w:val="5698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F136E"/>
    <w:multiLevelType w:val="multilevel"/>
    <w:tmpl w:val="1E3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17FF"/>
    <w:multiLevelType w:val="multilevel"/>
    <w:tmpl w:val="897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40D60"/>
    <w:multiLevelType w:val="hybridMultilevel"/>
    <w:tmpl w:val="BC966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BE2D68"/>
    <w:multiLevelType w:val="multilevel"/>
    <w:tmpl w:val="3CA0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F2676"/>
    <w:multiLevelType w:val="multilevel"/>
    <w:tmpl w:val="92E8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049DE"/>
    <w:multiLevelType w:val="multilevel"/>
    <w:tmpl w:val="FF1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C7B2E"/>
    <w:multiLevelType w:val="multilevel"/>
    <w:tmpl w:val="CEB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8672B"/>
    <w:multiLevelType w:val="multilevel"/>
    <w:tmpl w:val="403C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475BD"/>
    <w:multiLevelType w:val="multilevel"/>
    <w:tmpl w:val="3EA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14CBE"/>
    <w:multiLevelType w:val="multilevel"/>
    <w:tmpl w:val="A59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8"/>
  </w:num>
  <w:num w:numId="5">
    <w:abstractNumId w:val="6"/>
  </w:num>
  <w:num w:numId="6">
    <w:abstractNumId w:val="4"/>
  </w:num>
  <w:num w:numId="7">
    <w:abstractNumId w:val="7"/>
  </w:num>
  <w:num w:numId="8">
    <w:abstractNumId w:val="9"/>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90"/>
    <w:rsid w:val="001F58EB"/>
    <w:rsid w:val="0037718A"/>
    <w:rsid w:val="004471E1"/>
    <w:rsid w:val="00667B90"/>
    <w:rsid w:val="008F69A8"/>
    <w:rsid w:val="00D7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441A0-25A2-440A-8507-8485823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9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9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F69A8"/>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8F69A8"/>
    <w:pPr>
      <w:spacing w:after="0" w:line="240" w:lineRule="auto"/>
    </w:pPr>
  </w:style>
  <w:style w:type="paragraph" w:styleId="a6">
    <w:name w:val="Balloon Text"/>
    <w:basedOn w:val="a"/>
    <w:link w:val="a7"/>
    <w:uiPriority w:val="99"/>
    <w:semiHidden/>
    <w:unhideWhenUsed/>
    <w:rsid w:val="008F69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6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2023-09-19T16:39:00Z</cp:lastPrinted>
  <dcterms:created xsi:type="dcterms:W3CDTF">2023-09-19T16:08:00Z</dcterms:created>
  <dcterms:modified xsi:type="dcterms:W3CDTF">2024-09-20T18:25:00Z</dcterms:modified>
</cp:coreProperties>
</file>