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08" w:rsidRDefault="00FC7C08">
      <w:pPr>
        <w:rPr>
          <w:rFonts w:ascii="Times New Roman" w:hAnsi="Times New Roman" w:cs="Times New Roman"/>
        </w:rPr>
      </w:pPr>
    </w:p>
    <w:p w:rsidR="00193AF3" w:rsidRDefault="001B48CA">
      <w:pPr>
        <w:rPr>
          <w:rFonts w:ascii="Times New Roman" w:hAnsi="Times New Roman" w:cs="Times New Roman"/>
        </w:rPr>
      </w:pPr>
      <w:r w:rsidRPr="001B48C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7779289" cy="9393545"/>
            <wp:effectExtent l="0" t="6985" r="5715" b="5715"/>
            <wp:docPr id="2" name="Рисунок 2" descr="F:\СКАНЫ  ТИТУЛЬНИКОВ\КР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Ы  ТИТУЛЬНИКОВ\КР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7309" cy="940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F3" w:rsidRDefault="00193AF3">
      <w:pPr>
        <w:rPr>
          <w:rFonts w:ascii="Times New Roman" w:hAnsi="Times New Roman" w:cs="Times New Roman"/>
        </w:rPr>
      </w:pPr>
    </w:p>
    <w:p w:rsidR="00193AF3" w:rsidRDefault="00193AF3">
      <w:pPr>
        <w:rPr>
          <w:rFonts w:ascii="Times New Roman" w:hAnsi="Times New Roman" w:cs="Times New Roman"/>
        </w:rPr>
      </w:pPr>
    </w:p>
    <w:p w:rsidR="00193AF3" w:rsidRDefault="00193AF3">
      <w:pPr>
        <w:rPr>
          <w:rFonts w:ascii="Times New Roman" w:hAnsi="Times New Roman" w:cs="Times New Roman"/>
        </w:rPr>
      </w:pPr>
    </w:p>
    <w:p w:rsidR="00193AF3" w:rsidRDefault="00193AF3">
      <w:pPr>
        <w:rPr>
          <w:rFonts w:ascii="Times New Roman" w:hAnsi="Times New Roman" w:cs="Times New Roman"/>
        </w:rPr>
      </w:pPr>
    </w:p>
    <w:p w:rsidR="00193AF3" w:rsidRDefault="00193AF3" w:rsidP="00193AF3">
      <w:pPr>
        <w:spacing w:after="0" w:line="24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93AF3" w:rsidRDefault="00193AF3" w:rsidP="00193AF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t xml:space="preserve">                                                          </w:t>
      </w:r>
    </w:p>
    <w:p w:rsidR="00193AF3" w:rsidRDefault="00193AF3" w:rsidP="0019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:rsidR="00193AF3" w:rsidRDefault="00193AF3" w:rsidP="00193AF3">
      <w:pPr>
        <w:pStyle w:val="a3"/>
        <w:spacing w:before="0" w:after="0"/>
        <w:jc w:val="both"/>
      </w:pPr>
      <w:r>
        <w:rPr>
          <w:sz w:val="22"/>
          <w:szCs w:val="22"/>
        </w:rPr>
        <w:t xml:space="preserve">               Одной из главных задач образования является воспитание патриотизма и нравственности школьников, как устойчивой черты характера. Успешность решения этой задачи обусловлена состоянием познавательной и исследовательской активности детей, для стимулирования и поддержания которой нужна среда, обеспеченная условиями для личностного развития обучаемых. При проведении исследований в природе, при изучении природы и истории родного края гармонизируется развитие детей, происходит формирование базовых способностей, воспитывается активное познавательное отношение, удовлетворяется стремление детей к конкретной деятельности, деятельному общению. </w:t>
      </w:r>
    </w:p>
    <w:p w:rsidR="00193AF3" w:rsidRDefault="00193AF3" w:rsidP="00193AF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Краеведение – одно из </w:t>
      </w:r>
      <w:proofErr w:type="gramStart"/>
      <w:r>
        <w:rPr>
          <w:rFonts w:ascii="Times New Roman" w:hAnsi="Times New Roman" w:cs="Times New Roman"/>
        </w:rPr>
        <w:t>важных  направлений</w:t>
      </w:r>
      <w:proofErr w:type="gramEnd"/>
      <w:r>
        <w:rPr>
          <w:rFonts w:ascii="Times New Roman" w:hAnsi="Times New Roman" w:cs="Times New Roman"/>
        </w:rPr>
        <w:t xml:space="preserve"> при воспитании личности ученика. </w:t>
      </w:r>
    </w:p>
    <w:p w:rsidR="00193AF3" w:rsidRDefault="00193AF3" w:rsidP="00193AF3">
      <w:pPr>
        <w:pStyle w:val="a3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Необходимость развития знаний, умений, интересов учеников в области краеведения связана с социальным заказом общества: чем полнее, глубже, содержательнее будут знания </w:t>
      </w:r>
      <w:proofErr w:type="gramStart"/>
      <w:r>
        <w:rPr>
          <w:sz w:val="22"/>
          <w:szCs w:val="22"/>
        </w:rPr>
        <w:t>ребят  о</w:t>
      </w:r>
      <w:proofErr w:type="gramEnd"/>
      <w:r>
        <w:rPr>
          <w:sz w:val="22"/>
          <w:szCs w:val="22"/>
        </w:rPr>
        <w:t xml:space="preserve"> родном крае, тем более действенными окажутся они в воспитании патриотизма, любви к родной природе и земле, уважения к традициям своего народа. </w:t>
      </w:r>
    </w:p>
    <w:p w:rsidR="00193AF3" w:rsidRDefault="00193AF3" w:rsidP="00193AF3">
      <w:pPr>
        <w:pStyle w:val="a3"/>
        <w:spacing w:before="0" w:after="0"/>
        <w:jc w:val="both"/>
      </w:pPr>
      <w:r>
        <w:rPr>
          <w:sz w:val="22"/>
          <w:szCs w:val="22"/>
        </w:rPr>
        <w:t xml:space="preserve">       Краеведение – одно из важных средств связи обучения и воспитания с жизнью, оно содействует осуществлению общего образования нравственному, эстетическому и физическому воспитанию учащихся, всестороннему росту и развитию их способностей.</w:t>
      </w:r>
    </w:p>
    <w:p w:rsidR="00193AF3" w:rsidRDefault="00193AF3" w:rsidP="00193AF3">
      <w:pPr>
        <w:spacing w:after="0" w:line="240" w:lineRule="auto"/>
        <w:jc w:val="both"/>
      </w:pPr>
      <w:r>
        <w:t xml:space="preserve">      </w:t>
      </w:r>
      <w:r>
        <w:rPr>
          <w:rFonts w:ascii="Times New Roman" w:hAnsi="Times New Roman" w:cs="Times New Roman"/>
        </w:rPr>
        <w:t xml:space="preserve">Занятия краеведением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  </w:t>
      </w:r>
    </w:p>
    <w:p w:rsidR="00193AF3" w:rsidRDefault="00193AF3" w:rsidP="00193AF3">
      <w:pPr>
        <w:pStyle w:val="a3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Краеведение всесторонне изучает малые территории. В своих исследованиях краеведы кружка используют данные многих наук: геологии, географии, истории, этнографии.</w:t>
      </w:r>
    </w:p>
    <w:p w:rsidR="00193AF3" w:rsidRDefault="00193AF3" w:rsidP="00193AF3">
      <w:pPr>
        <w:pStyle w:val="a3"/>
        <w:spacing w:before="0" w:after="0"/>
      </w:pPr>
      <w:r>
        <w:rPr>
          <w:sz w:val="22"/>
          <w:szCs w:val="22"/>
        </w:rPr>
        <w:t xml:space="preserve"> Краеведение тесно связано с туризмом, походами по родному краю. Поэтому в программах каждого года обучения предусмотрено изучение правил техники безопасности и овладение туристскими навыками и умениями. С краеведением связано экология, умение вести себя в природе, поэтому в программе предусмотрено изучение и этой темы.</w:t>
      </w:r>
    </w:p>
    <w:p w:rsidR="00193AF3" w:rsidRDefault="00193AF3" w:rsidP="00193A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Школьное краеведение основано на ситуации поиска, на активном действии учащегося. Именно в формах, методах и приёмах организации краеведческой работы заложены большие возможности развития у </w:t>
      </w:r>
      <w:proofErr w:type="gramStart"/>
      <w:r>
        <w:rPr>
          <w:rFonts w:ascii="Times New Roman" w:hAnsi="Times New Roman" w:cs="Times New Roman"/>
        </w:rPr>
        <w:t>школьников  познавательных</w:t>
      </w:r>
      <w:proofErr w:type="gramEnd"/>
      <w:r>
        <w:rPr>
          <w:rFonts w:ascii="Times New Roman" w:hAnsi="Times New Roman" w:cs="Times New Roman"/>
        </w:rPr>
        <w:t xml:space="preserve"> способностей. Содержание краеведческого материала способствует пониманию причинно-следственных связей в природных явлениях и экономических процессах. Изучение общих географических вопросов должно опираться на местный краеведческий материал, тогда и изучение географии как предмета будет более понятным, интересным и привлекательным для учащихся.</w:t>
      </w:r>
    </w:p>
    <w:p w:rsidR="00193AF3" w:rsidRDefault="00193AF3" w:rsidP="00193AF3">
      <w:pPr>
        <w:spacing w:after="0" w:line="240" w:lineRule="auto"/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b/>
        </w:rPr>
        <w:t xml:space="preserve">          Новизна программы</w:t>
      </w:r>
      <w:r>
        <w:t xml:space="preserve"> </w:t>
      </w:r>
      <w:r>
        <w:rPr>
          <w:rFonts w:ascii="Times New Roman" w:hAnsi="Times New Roman" w:cs="Times New Roman"/>
        </w:rPr>
        <w:t xml:space="preserve">состоит в том, что кроме определённых знаний и умений учащиеся проводят большую и направленную работу по накоплению краеведческого материала о прошлом и настоящем своего населённого пункта. Темы занятий взаимосвязаны между собой. Программа </w:t>
      </w:r>
      <w:r>
        <w:rPr>
          <w:rFonts w:ascii="Times New Roman" w:hAnsi="Times New Roman" w:cs="Times New Roman"/>
        </w:rPr>
        <w:lastRenderedPageBreak/>
        <w:t>предусматривает знакомство с интересными людьми, экскурсии, походы, творческие работы, участие в общественной жизни школы и своего села. Большое внимание уделяется природоохранным мероприятиям, посещение родников, лесов и других интересных уголков природы своего края. Проводятся походы. Во время походов ребят обучают правилам поведения в природе, учат навыкам, которые необходимы туристам: разведение огня, разбивка палатки, оказание первой помощи пострадавшим во время похода. Эти знания пригодятся обучающиеся в дальнейшей жизни. Во время походов учащиеся получают массу положительных эмоций, они учатся видеть доброе и прекрасное в окружающем их мире.</w:t>
      </w:r>
    </w:p>
    <w:p w:rsidR="00193AF3" w:rsidRDefault="00193AF3" w:rsidP="00193A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0"/>
        </w:rPr>
        <w:t>Данная краеведческая работа активизирует мыслительные процессы детей</w:t>
      </w:r>
      <w:r>
        <w:rPr>
          <w:rFonts w:ascii="Times New Roman" w:hAnsi="Times New Roman" w:cs="Times New Roman"/>
          <w:spacing w:val="1"/>
        </w:rPr>
        <w:t xml:space="preserve">, помогает выработке умений общаться, самостоятельно приобретать, практически применять научные знания, способствует овладению навыками </w:t>
      </w:r>
      <w:r>
        <w:rPr>
          <w:rFonts w:ascii="Times New Roman" w:hAnsi="Times New Roman" w:cs="Times New Roman"/>
          <w:spacing w:val="-2"/>
        </w:rPr>
        <w:t>исследовательской работы.</w:t>
      </w:r>
    </w:p>
    <w:p w:rsidR="00193AF3" w:rsidRDefault="00193AF3" w:rsidP="00193AF3">
      <w:pPr>
        <w:shd w:val="clear" w:color="auto" w:fill="FFFFFF"/>
        <w:spacing w:after="0" w:line="240" w:lineRule="auto"/>
        <w:ind w:firstLine="79"/>
        <w:rPr>
          <w:b/>
        </w:rPr>
      </w:pPr>
      <w:r>
        <w:rPr>
          <w:rFonts w:ascii="Times New Roman" w:hAnsi="Times New Roman" w:cs="Times New Roman"/>
        </w:rPr>
        <w:t xml:space="preserve">Экскурсии и походы позволяют глубже понять и увидеть красоту природы </w:t>
      </w:r>
      <w:r>
        <w:rPr>
          <w:rFonts w:ascii="Times New Roman" w:hAnsi="Times New Roman" w:cs="Times New Roman"/>
          <w:spacing w:val="1"/>
        </w:rPr>
        <w:t>района и области, оценить экологическое состояние природных объектов.</w:t>
      </w:r>
    </w:p>
    <w:p w:rsidR="00193AF3" w:rsidRDefault="00193AF3" w:rsidP="00193AF3">
      <w:pPr>
        <w:pStyle w:val="a3"/>
        <w:spacing w:before="0" w:after="0"/>
        <w:rPr>
          <w:b/>
        </w:rPr>
      </w:pPr>
      <w:r>
        <w:rPr>
          <w:b/>
          <w:sz w:val="22"/>
          <w:szCs w:val="22"/>
        </w:rPr>
        <w:t xml:space="preserve">         Цель: </w:t>
      </w:r>
      <w:r>
        <w:rPr>
          <w:sz w:val="22"/>
          <w:szCs w:val="22"/>
        </w:rPr>
        <w:t xml:space="preserve">создание условий для духовно-нравственного воспитания и развития детей через активное познание родного края  </w:t>
      </w:r>
    </w:p>
    <w:p w:rsidR="00193AF3" w:rsidRDefault="00193AF3" w:rsidP="0019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>
        <w:rPr>
          <w:rFonts w:ascii="Times New Roman" w:hAnsi="Times New Roman" w:cs="Times New Roman"/>
          <w:b/>
        </w:rPr>
        <w:t xml:space="preserve">Задачи:  </w:t>
      </w:r>
      <w:r>
        <w:rPr>
          <w:b/>
          <w:color w:val="333333"/>
        </w:rPr>
        <w:t>Образовательные</w:t>
      </w:r>
      <w:proofErr w:type="gramEnd"/>
      <w:r>
        <w:rPr>
          <w:b/>
          <w:color w:val="333333"/>
        </w:rPr>
        <w:t xml:space="preserve"> задачи:</w:t>
      </w:r>
    </w:p>
    <w:p w:rsidR="00193AF3" w:rsidRDefault="00193AF3" w:rsidP="00193A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знания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природных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культурных и исторических особенностях своей местности;</w:t>
      </w:r>
    </w:p>
    <w:p w:rsidR="00193AF3" w:rsidRDefault="00193AF3" w:rsidP="00193A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школьников устанавливать причинно-следственные связи между компонентами природы;</w:t>
      </w:r>
    </w:p>
    <w:p w:rsidR="00193AF3" w:rsidRDefault="00193AF3" w:rsidP="00193A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углубить знания о местной природе, показать, как познание природы позволяет человеку рационально её использовать, преобразовывать, охранять;</w:t>
      </w:r>
    </w:p>
    <w:p w:rsidR="00193AF3" w:rsidRDefault="00193AF3" w:rsidP="00193A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вовлечь детей в активную исследовательскую и практическую деятельность по изучению природы, истории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культуры  своего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края, её преобразованию и охране.</w:t>
      </w:r>
    </w:p>
    <w:p w:rsidR="00193AF3" w:rsidRDefault="00193AF3" w:rsidP="00193AF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</w:rPr>
        <w:t>Развивающие задачи:</w:t>
      </w:r>
    </w:p>
    <w:p w:rsidR="00193AF3" w:rsidRDefault="00193AF3" w:rsidP="00193A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</w:rPr>
        <w:t xml:space="preserve">азвивать творческие </w:t>
      </w:r>
      <w:r>
        <w:rPr>
          <w:rFonts w:ascii="Times New Roman" w:hAnsi="Times New Roman" w:cs="Times New Roman"/>
        </w:rPr>
        <w:t>способности и коммуникативные умения обучающихся, в процессе освоения местного краеведческого материала;</w:t>
      </w:r>
    </w:p>
    <w:p w:rsidR="00193AF3" w:rsidRDefault="00193AF3" w:rsidP="00193A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способствовать воспитанию </w:t>
      </w:r>
      <w:proofErr w:type="spellStart"/>
      <w:r>
        <w:rPr>
          <w:rFonts w:ascii="Times New Roman" w:hAnsi="Times New Roman" w:cs="Times New Roman"/>
          <w:color w:val="000000"/>
        </w:rPr>
        <w:t>природно</w:t>
      </w:r>
      <w:proofErr w:type="spellEnd"/>
      <w:r>
        <w:rPr>
          <w:rFonts w:ascii="Times New Roman" w:hAnsi="Times New Roman" w:cs="Times New Roman"/>
          <w:color w:val="000000"/>
        </w:rPr>
        <w:t xml:space="preserve"> - и </w:t>
      </w:r>
      <w:proofErr w:type="spellStart"/>
      <w:r>
        <w:rPr>
          <w:rFonts w:ascii="Times New Roman" w:hAnsi="Times New Roman" w:cs="Times New Roman"/>
          <w:color w:val="000000"/>
        </w:rPr>
        <w:t>культурноохранного</w:t>
      </w:r>
      <w:proofErr w:type="spellEnd"/>
      <w:r>
        <w:rPr>
          <w:rFonts w:ascii="Times New Roman" w:hAnsi="Times New Roman" w:cs="Times New Roman"/>
          <w:color w:val="000000"/>
        </w:rPr>
        <w:t>, экологического сознания.          </w:t>
      </w:r>
    </w:p>
    <w:p w:rsidR="00193AF3" w:rsidRDefault="00193AF3" w:rsidP="00193A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познавательную активность, наблюдательность, интерес к окружающему миру;</w:t>
      </w:r>
    </w:p>
    <w:p w:rsidR="00193AF3" w:rsidRDefault="00193AF3" w:rsidP="00193A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умения работать с географо-краеведческими источниками информации, тематическими картами.</w:t>
      </w:r>
    </w:p>
    <w:p w:rsidR="00193AF3" w:rsidRDefault="00193AF3" w:rsidP="00193A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</w:rPr>
        <w:t xml:space="preserve">укреплять </w:t>
      </w:r>
      <w:proofErr w:type="gramStart"/>
      <w:r>
        <w:rPr>
          <w:rFonts w:ascii="Times New Roman" w:hAnsi="Times New Roman" w:cs="Times New Roman"/>
        </w:rPr>
        <w:t>здоровье  детей</w:t>
      </w:r>
      <w:proofErr w:type="gramEnd"/>
      <w:r>
        <w:rPr>
          <w:rFonts w:ascii="Times New Roman" w:hAnsi="Times New Roman" w:cs="Times New Roman"/>
        </w:rPr>
        <w:t xml:space="preserve"> на занятиях в условиях природной среды;</w:t>
      </w:r>
    </w:p>
    <w:p w:rsidR="00193AF3" w:rsidRDefault="00193AF3" w:rsidP="00193AF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333333"/>
        </w:rPr>
        <w:t>Воспитательные задачи:</w:t>
      </w:r>
    </w:p>
    <w:p w:rsidR="00193AF3" w:rsidRDefault="00193AF3" w:rsidP="00193A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формировать гражданскую позицию, чувства патриотизма, любви к родине. </w:t>
      </w:r>
    </w:p>
    <w:p w:rsidR="00193AF3" w:rsidRDefault="00193AF3" w:rsidP="00193A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</w:rPr>
        <w:t>воспитывать  чувства</w:t>
      </w:r>
      <w:proofErr w:type="gramEnd"/>
      <w:r>
        <w:rPr>
          <w:rFonts w:ascii="Times New Roman" w:hAnsi="Times New Roman" w:cs="Times New Roman"/>
        </w:rPr>
        <w:t xml:space="preserve"> товарищества и  личной ответственности.</w:t>
      </w:r>
    </w:p>
    <w:p w:rsidR="00193AF3" w:rsidRDefault="00193AF3" w:rsidP="00193A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воспитывать личность гражданина России, духовно связанного с малой Родиной, знающего и уважающего ее природу, историю, культуру, национальные традиции;</w:t>
      </w:r>
    </w:p>
    <w:p w:rsidR="00193AF3" w:rsidRDefault="00193AF3" w:rsidP="00193A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pacing w:val="7"/>
          <w:sz w:val="24"/>
          <w:szCs w:val="24"/>
        </w:rPr>
      </w:pPr>
      <w:r>
        <w:rPr>
          <w:rFonts w:ascii="Times New Roman" w:hAnsi="Times New Roman" w:cs="Times New Roman"/>
        </w:rPr>
        <w:t>сформировать географическую культуру учащихся через приобщение к конкретным знаниям по географии своего населенного пункта;</w:t>
      </w:r>
    </w:p>
    <w:p w:rsidR="00193AF3" w:rsidRDefault="00193AF3" w:rsidP="00193AF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Возраст детей, участвующих в реализации данной 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программы</w:t>
      </w:r>
    </w:p>
    <w:p w:rsidR="00193AF3" w:rsidRDefault="00193AF3" w:rsidP="00193AF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 xml:space="preserve">          Программа рассчитана на обучающихся 6-7 классов</w:t>
      </w:r>
      <w:r>
        <w:t xml:space="preserve">                   </w:t>
      </w:r>
      <w:r>
        <w:rPr>
          <w:rFonts w:ascii="Times New Roman" w:hAnsi="Times New Roman" w:cs="Times New Roman"/>
        </w:rPr>
        <w:t xml:space="preserve">Главным объектом </w:t>
      </w:r>
      <w:proofErr w:type="gramStart"/>
      <w:r>
        <w:rPr>
          <w:rFonts w:ascii="Times New Roman" w:hAnsi="Times New Roman" w:cs="Times New Roman"/>
        </w:rPr>
        <w:t>работы  является</w:t>
      </w:r>
      <w:proofErr w:type="gramEnd"/>
      <w:r>
        <w:rPr>
          <w:rFonts w:ascii="Times New Roman" w:hAnsi="Times New Roman" w:cs="Times New Roman"/>
        </w:rPr>
        <w:t xml:space="preserve"> изучение природных особенностей и  истории родного края.</w:t>
      </w:r>
    </w:p>
    <w:p w:rsidR="00193AF3" w:rsidRDefault="00193AF3" w:rsidP="00193AF3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</w:rPr>
        <w:t xml:space="preserve">   Через краеведение осуществляется связь школы с жизнью малой родины, с ее культурой, </w:t>
      </w:r>
      <w:proofErr w:type="gramStart"/>
      <w:r>
        <w:rPr>
          <w:rFonts w:ascii="Times New Roman" w:hAnsi="Times New Roman" w:cs="Times New Roman"/>
        </w:rPr>
        <w:t>с  ее</w:t>
      </w:r>
      <w:proofErr w:type="gramEnd"/>
      <w:r>
        <w:rPr>
          <w:rFonts w:ascii="Times New Roman" w:hAnsi="Times New Roman" w:cs="Times New Roman"/>
        </w:rPr>
        <w:t xml:space="preserve"> традициями, старожилами. В процессе краеведческой работы </w:t>
      </w:r>
      <w:proofErr w:type="gramStart"/>
      <w:r>
        <w:rPr>
          <w:rFonts w:ascii="Times New Roman" w:hAnsi="Times New Roman" w:cs="Times New Roman"/>
        </w:rPr>
        <w:t>у  школьников</w:t>
      </w:r>
      <w:proofErr w:type="gramEnd"/>
      <w:r>
        <w:rPr>
          <w:rFonts w:ascii="Times New Roman" w:hAnsi="Times New Roman" w:cs="Times New Roman"/>
        </w:rPr>
        <w:t xml:space="preserve"> развиваются познавательные интересы, чувства патриотизма, навыки исследовательской и проектной деятельности, нравственная и гражданственная ответственность за судьбу родного края и Родины.</w:t>
      </w:r>
    </w:p>
    <w:p w:rsidR="00193AF3" w:rsidRDefault="00193AF3" w:rsidP="00193AF3">
      <w:pPr>
        <w:pStyle w:val="a3"/>
        <w:spacing w:before="0" w:after="0" w:line="300" w:lineRule="atLeast"/>
        <w:rPr>
          <w:spacing w:val="2"/>
        </w:rPr>
      </w:pPr>
      <w:r>
        <w:rPr>
          <w:b/>
        </w:rPr>
        <w:t>Формы и режим проведения занятий</w:t>
      </w:r>
    </w:p>
    <w:p w:rsidR="00193AF3" w:rsidRDefault="00193AF3" w:rsidP="00193A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lastRenderedPageBreak/>
        <w:t xml:space="preserve">     </w:t>
      </w:r>
      <w:r>
        <w:rPr>
          <w:rFonts w:ascii="Times New Roman" w:hAnsi="Times New Roman" w:cs="Times New Roman"/>
        </w:rPr>
        <w:t xml:space="preserve">Содержание </w:t>
      </w:r>
      <w:proofErr w:type="gramStart"/>
      <w:r>
        <w:rPr>
          <w:rFonts w:ascii="Times New Roman" w:hAnsi="Times New Roman" w:cs="Times New Roman"/>
        </w:rPr>
        <w:t>занятий  предполагает</w:t>
      </w:r>
      <w:proofErr w:type="gramEnd"/>
      <w:r>
        <w:rPr>
          <w:rFonts w:ascii="Times New Roman" w:hAnsi="Times New Roman" w:cs="Times New Roman"/>
        </w:rPr>
        <w:t xml:space="preserve"> разнообразные виды деятельности школьников: экскурсии, видеофрагменты, интервью с местными жителями,  рассказ, </w:t>
      </w:r>
      <w:r>
        <w:rPr>
          <w:rFonts w:ascii="Times New Roman" w:hAnsi="Times New Roman" w:cs="Times New Roman"/>
          <w:color w:val="0F243E"/>
        </w:rPr>
        <w:t xml:space="preserve">беседа, </w:t>
      </w:r>
      <w:r>
        <w:rPr>
          <w:rFonts w:ascii="Times New Roman" w:hAnsi="Times New Roman" w:cs="Times New Roman"/>
          <w:color w:val="0F243E"/>
          <w:spacing w:val="9"/>
        </w:rPr>
        <w:t xml:space="preserve">доклады, </w:t>
      </w:r>
      <w:r>
        <w:rPr>
          <w:rFonts w:ascii="Times New Roman" w:hAnsi="Times New Roman" w:cs="Times New Roman"/>
          <w:spacing w:val="9"/>
        </w:rPr>
        <w:t>игровые занятия, практические работы, мини-исследования и проекты</w:t>
      </w:r>
    </w:p>
    <w:p w:rsidR="00193AF3" w:rsidRDefault="00193AF3" w:rsidP="00193A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  <w:r>
        <w:rPr>
          <w:rFonts w:ascii="Times New Roman" w:hAnsi="Times New Roman" w:cs="Times New Roman"/>
        </w:rPr>
        <w:t xml:space="preserve">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использование различных источников информации, знакомство со способом составления исследование территории, географическое описание, наблюдение, проектирование, составление компьютерных презентаций, практические работы на местности, игры и видеофильмы по географии, экологии, </w:t>
      </w:r>
      <w:r>
        <w:rPr>
          <w:rFonts w:ascii="Times New Roman" w:hAnsi="Times New Roman" w:cs="Times New Roman"/>
          <w:spacing w:val="-3"/>
        </w:rPr>
        <w:t xml:space="preserve">краеведению. </w:t>
      </w:r>
    </w:p>
    <w:p w:rsidR="00193AF3" w:rsidRDefault="00193AF3" w:rsidP="00193AF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Содержание и структура программы:</w:t>
      </w:r>
    </w:p>
    <w:p w:rsidR="00193AF3" w:rsidRDefault="00193AF3" w:rsidP="00193A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pacing w:val="7"/>
          <w:sz w:val="24"/>
          <w:szCs w:val="24"/>
        </w:rPr>
        <w:t>Программа рассчитана на 34 часа, 1 час в неделю (на два года).</w:t>
      </w:r>
    </w:p>
    <w:p w:rsidR="00193AF3" w:rsidRDefault="00193AF3" w:rsidP="00193AF3">
      <w:pPr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  и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193AF3" w:rsidRDefault="00193AF3" w:rsidP="00193AF3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 xml:space="preserve">     Личностными результатами освоения </w:t>
      </w:r>
      <w:proofErr w:type="gramStart"/>
      <w:r>
        <w:rPr>
          <w:rFonts w:ascii="Times New Roman" w:hAnsi="Times New Roman" w:cs="Times New Roman"/>
          <w:bCs/>
          <w:iCs/>
          <w:color w:val="191919"/>
        </w:rPr>
        <w:t>программы  являются</w:t>
      </w:r>
      <w:proofErr w:type="gramEnd"/>
      <w:r>
        <w:rPr>
          <w:rFonts w:ascii="Times New Roman" w:hAnsi="Times New Roman" w:cs="Times New Roman"/>
          <w:bCs/>
          <w:iCs/>
          <w:color w:val="191919"/>
        </w:rPr>
        <w:t>:</w:t>
      </w:r>
    </w:p>
    <w:p w:rsidR="00193AF3" w:rsidRDefault="00193AF3" w:rsidP="00193AF3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>—развитие любознательности и формирование интереса к изучению природы разными методами;</w:t>
      </w:r>
    </w:p>
    <w:p w:rsidR="00193AF3" w:rsidRDefault="00193AF3" w:rsidP="00193AF3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>—развитие интеллектуальных и творческих способностей учащихся, дающих возможность выражать своё отношение к окружающему миру природы различными средствами (художественное слово, рисунок, и т. д.);</w:t>
      </w:r>
    </w:p>
    <w:p w:rsidR="00193AF3" w:rsidRDefault="00193AF3" w:rsidP="00193AF3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 xml:space="preserve">—воспитание ответственного отношения к природе, осознания необходимости </w:t>
      </w:r>
      <w:proofErr w:type="gramStart"/>
      <w:r>
        <w:rPr>
          <w:rFonts w:ascii="Times New Roman" w:hAnsi="Times New Roman" w:cs="Times New Roman"/>
          <w:bCs/>
          <w:iCs/>
          <w:color w:val="191919"/>
        </w:rPr>
        <w:t>сохранения  окружающей</w:t>
      </w:r>
      <w:proofErr w:type="gramEnd"/>
      <w:r>
        <w:rPr>
          <w:rFonts w:ascii="Times New Roman" w:hAnsi="Times New Roman" w:cs="Times New Roman"/>
          <w:bCs/>
          <w:iCs/>
          <w:color w:val="191919"/>
        </w:rPr>
        <w:t xml:space="preserve"> среды;</w:t>
      </w:r>
    </w:p>
    <w:p w:rsidR="00193AF3" w:rsidRDefault="00193AF3" w:rsidP="00193AF3">
      <w:pPr>
        <w:autoSpaceDE w:val="0"/>
        <w:spacing w:after="0" w:line="240" w:lineRule="auto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91919"/>
        </w:rPr>
        <w:t>—формирование мотивации дальнейшего изучения природы.</w:t>
      </w:r>
    </w:p>
    <w:p w:rsidR="00193AF3" w:rsidRDefault="00193AF3" w:rsidP="00193AF3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 результатами являются:</w:t>
      </w:r>
    </w:p>
    <w:p w:rsidR="00193AF3" w:rsidRDefault="00193AF3" w:rsidP="00193AF3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>—овладение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</w:t>
      </w:r>
    </w:p>
    <w:p w:rsidR="00193AF3" w:rsidRDefault="00193AF3" w:rsidP="00193AF3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>—освоение элементарных приёмов исследовательской деятельности, доступных для детей данного школьного возраста: формулирование цели учебного исследования (опыта, наблюдения),</w:t>
      </w:r>
    </w:p>
    <w:p w:rsidR="00193AF3" w:rsidRDefault="00193AF3" w:rsidP="00193AF3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>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193AF3" w:rsidRDefault="00193AF3" w:rsidP="00193AF3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>—формирование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— в виде таблиц, графиков, рисунков и т. д.;</w:t>
      </w:r>
    </w:p>
    <w:p w:rsidR="00193AF3" w:rsidRDefault="00193AF3" w:rsidP="00193AF3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>—развитие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</w:t>
      </w:r>
    </w:p>
    <w:p w:rsidR="00193AF3" w:rsidRDefault="00193AF3" w:rsidP="00193AF3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>Предметными результатами являются:</w:t>
      </w:r>
    </w:p>
    <w:p w:rsidR="00193AF3" w:rsidRDefault="00193AF3" w:rsidP="00193AF3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 xml:space="preserve">—в ценностно-ориентационной сфере — </w:t>
      </w:r>
      <w:proofErr w:type="spellStart"/>
      <w:r>
        <w:rPr>
          <w:rFonts w:ascii="Times New Roman" w:hAnsi="Times New Roman" w:cs="Times New Roman"/>
          <w:bCs/>
          <w:iCs/>
          <w:color w:val="191919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iCs/>
          <w:color w:val="191919"/>
        </w:rPr>
        <w:t xml:space="preserve"> представлений взаимосвязей и взаимодействий между природой и человеком, как важнейшем элементе культурного опыта человечества;</w:t>
      </w:r>
    </w:p>
    <w:p w:rsidR="00193AF3" w:rsidRDefault="00193AF3" w:rsidP="00193AF3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 xml:space="preserve">—в познавательной сфере — система способов познания окружающего мира,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информации;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и </w:t>
      </w:r>
      <w:proofErr w:type="spellStart"/>
      <w:r>
        <w:rPr>
          <w:rFonts w:ascii="Times New Roman" w:hAnsi="Times New Roman" w:cs="Times New Roman"/>
          <w:bCs/>
          <w:iCs/>
          <w:color w:val="191919"/>
        </w:rPr>
        <w:t>социоприродной</w:t>
      </w:r>
      <w:proofErr w:type="spellEnd"/>
      <w:r>
        <w:rPr>
          <w:rFonts w:ascii="Times New Roman" w:hAnsi="Times New Roman" w:cs="Times New Roman"/>
          <w:bCs/>
          <w:iCs/>
          <w:color w:val="191919"/>
        </w:rPr>
        <w:t xml:space="preserve"> среде;</w:t>
      </w:r>
    </w:p>
    <w:p w:rsidR="00193AF3" w:rsidRDefault="00193AF3" w:rsidP="00193AF3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 xml:space="preserve">—в трудовой сфере — владение навыками посадки деревьев, подготовка костра и т. </w:t>
      </w:r>
      <w:proofErr w:type="gramStart"/>
      <w:r>
        <w:rPr>
          <w:rFonts w:ascii="Times New Roman" w:hAnsi="Times New Roman" w:cs="Times New Roman"/>
          <w:bCs/>
          <w:iCs/>
          <w:color w:val="191919"/>
        </w:rPr>
        <w:t>д. ;</w:t>
      </w:r>
      <w:proofErr w:type="gramEnd"/>
    </w:p>
    <w:p w:rsidR="00193AF3" w:rsidRDefault="00193AF3" w:rsidP="00193AF3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 xml:space="preserve">—в эстетической сфере — умение приводить примеры, </w:t>
      </w:r>
      <w:proofErr w:type="gramStart"/>
      <w:r>
        <w:rPr>
          <w:rFonts w:ascii="Times New Roman" w:hAnsi="Times New Roman" w:cs="Times New Roman"/>
          <w:bCs/>
          <w:iCs/>
          <w:color w:val="191919"/>
        </w:rPr>
        <w:t>дополняющие  научные</w:t>
      </w:r>
      <w:proofErr w:type="gramEnd"/>
      <w:r>
        <w:rPr>
          <w:rFonts w:ascii="Times New Roman" w:hAnsi="Times New Roman" w:cs="Times New Roman"/>
          <w:bCs/>
          <w:iCs/>
          <w:color w:val="191919"/>
        </w:rPr>
        <w:t xml:space="preserve"> данные образами из литературы и искусства;</w:t>
      </w:r>
    </w:p>
    <w:p w:rsidR="00193AF3" w:rsidRDefault="00193AF3" w:rsidP="00193AF3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91919"/>
        </w:rPr>
        <w:t xml:space="preserve">    Коммуникативные универсальные действия — способность обучающегося осуществлять коммуникативную деятельность, использование правил общения в конкретных </w:t>
      </w:r>
      <w:proofErr w:type="spellStart"/>
      <w:r>
        <w:rPr>
          <w:rFonts w:ascii="Times New Roman" w:hAnsi="Times New Roman" w:cs="Times New Roman"/>
          <w:bCs/>
          <w:iCs/>
          <w:color w:val="191919"/>
        </w:rPr>
        <w:t>внеучебных</w:t>
      </w:r>
      <w:proofErr w:type="spellEnd"/>
      <w:r>
        <w:rPr>
          <w:rFonts w:ascii="Times New Roman" w:hAnsi="Times New Roman" w:cs="Times New Roman"/>
          <w:bCs/>
          <w:iCs/>
          <w:color w:val="191919"/>
        </w:rPr>
        <w:t xml:space="preserve"> ситуациях; самостоятельная организация речевой деятельности в устной и письменной форме.</w:t>
      </w:r>
    </w:p>
    <w:p w:rsidR="00193AF3" w:rsidRDefault="00193AF3" w:rsidP="0019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Ожидаемый результат:</w:t>
      </w:r>
    </w:p>
    <w:p w:rsidR="00193AF3" w:rsidRDefault="00193AF3" w:rsidP="00193A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</w:rPr>
        <w:t>Формирование личности, знающей природу и историю родного края.</w:t>
      </w:r>
    </w:p>
    <w:p w:rsidR="00193AF3" w:rsidRDefault="00193AF3" w:rsidP="00193A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Создание портфолио деятельности учащихся, в которых будет собран и систематизирован весь исследовательский материал и творческие работы учеников</w:t>
      </w:r>
    </w:p>
    <w:p w:rsidR="00193AF3" w:rsidRDefault="00193AF3" w:rsidP="00193AF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r>
        <w:rPr>
          <w:rFonts w:ascii="Times New Roman" w:hAnsi="Times New Roman" w:cs="Times New Roman"/>
        </w:rPr>
        <w:t>3. Участие в конкурсах краеведческой направленности с исследовательскими работами.</w:t>
      </w:r>
    </w:p>
    <w:p w:rsidR="00193AF3" w:rsidRDefault="00193AF3" w:rsidP="00193AF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    Направленность образовательной программы</w:t>
      </w:r>
    </w:p>
    <w:p w:rsidR="00193AF3" w:rsidRDefault="00193AF3" w:rsidP="00193A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6"/>
        </w:rPr>
        <w:t>Программа направлена на пропаганду и развитие природоохранной деятельности</w:t>
      </w:r>
      <w:r>
        <w:rPr>
          <w:rFonts w:ascii="Times New Roman" w:hAnsi="Times New Roman" w:cs="Times New Roman"/>
          <w:spacing w:val="1"/>
        </w:rPr>
        <w:t xml:space="preserve">. Природоохранная направленность программы способствует формированию осознанного отношения к природе родного края, а также формированию </w:t>
      </w:r>
      <w:r>
        <w:rPr>
          <w:rFonts w:ascii="Times New Roman" w:hAnsi="Times New Roman" w:cs="Times New Roman"/>
          <w:spacing w:val="-2"/>
        </w:rPr>
        <w:t>исследовательских навыков.</w:t>
      </w:r>
    </w:p>
    <w:p w:rsidR="00193AF3" w:rsidRDefault="00193AF3" w:rsidP="00193A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</w:rPr>
      </w:pPr>
    </w:p>
    <w:p w:rsidR="00193AF3" w:rsidRPr="009360E3" w:rsidRDefault="00193AF3" w:rsidP="00193AF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Календарно-т</w:t>
      </w:r>
      <w:r w:rsidRPr="009360E3">
        <w:rPr>
          <w:rFonts w:ascii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tbl>
      <w:tblPr>
        <w:tblStyle w:val="a4"/>
        <w:tblpPr w:leftFromText="180" w:rightFromText="180" w:vertAnchor="text" w:tblpY="1"/>
        <w:tblOverlap w:val="never"/>
        <w:tblW w:w="14915" w:type="dxa"/>
        <w:tblLayout w:type="fixed"/>
        <w:tblLook w:val="04A0" w:firstRow="1" w:lastRow="0" w:firstColumn="1" w:lastColumn="0" w:noHBand="0" w:noVBand="1"/>
      </w:tblPr>
      <w:tblGrid>
        <w:gridCol w:w="1418"/>
        <w:gridCol w:w="1814"/>
        <w:gridCol w:w="8789"/>
        <w:gridCol w:w="1276"/>
        <w:gridCol w:w="1618"/>
      </w:tblGrid>
      <w:tr w:rsidR="00193AF3" w:rsidRPr="00D62AB5" w:rsidTr="008F0AA8">
        <w:trPr>
          <w:trHeight w:val="435"/>
        </w:trPr>
        <w:tc>
          <w:tcPr>
            <w:tcW w:w="1418" w:type="dxa"/>
            <w:vMerge w:val="restart"/>
          </w:tcPr>
          <w:p w:rsidR="00193AF3" w:rsidRPr="00D62AB5" w:rsidRDefault="00193AF3" w:rsidP="008F0AA8">
            <w:pPr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 </w:t>
            </w:r>
            <w:r w:rsidRPr="00D62AB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14" w:type="dxa"/>
            <w:vMerge w:val="restart"/>
          </w:tcPr>
          <w:p w:rsidR="00193AF3" w:rsidRPr="00D62AB5" w:rsidRDefault="00193AF3" w:rsidP="008F0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789" w:type="dxa"/>
            <w:vMerge w:val="restart"/>
          </w:tcPr>
          <w:p w:rsidR="00193AF3" w:rsidRPr="00D62AB5" w:rsidRDefault="00193AF3" w:rsidP="008F0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193AF3" w:rsidRPr="00D62AB5" w:rsidRDefault="00193AF3" w:rsidP="008F0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93AF3" w:rsidRPr="00D62AB5" w:rsidTr="008F0AA8">
        <w:trPr>
          <w:trHeight w:val="188"/>
        </w:trPr>
        <w:tc>
          <w:tcPr>
            <w:tcW w:w="1418" w:type="dxa"/>
            <w:vMerge/>
          </w:tcPr>
          <w:p w:rsidR="00193AF3" w:rsidRPr="00D62AB5" w:rsidRDefault="00193AF3" w:rsidP="008F0AA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193AF3" w:rsidRPr="00D62AB5" w:rsidRDefault="00193AF3" w:rsidP="008F0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193AF3" w:rsidRPr="00D62AB5" w:rsidRDefault="00193AF3" w:rsidP="008F0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93AF3" w:rsidRPr="00D62AB5" w:rsidRDefault="00193AF3" w:rsidP="008F0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B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193AF3" w:rsidRPr="00D62AB5" w:rsidRDefault="00193AF3" w:rsidP="008F0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B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93AF3" w:rsidRPr="00D62AB5" w:rsidTr="008F0AA8">
        <w:tc>
          <w:tcPr>
            <w:tcW w:w="1418" w:type="dxa"/>
          </w:tcPr>
          <w:p w:rsidR="00193AF3" w:rsidRPr="001B48CA" w:rsidRDefault="00193AF3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193AF3" w:rsidRPr="001B48CA" w:rsidRDefault="00193AF3" w:rsidP="001B4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чего начинается Родина. Родной край - частица мира.</w:t>
            </w:r>
          </w:p>
        </w:tc>
        <w:tc>
          <w:tcPr>
            <w:tcW w:w="1276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F3" w:rsidRPr="00D62AB5" w:rsidTr="008F0AA8">
        <w:tc>
          <w:tcPr>
            <w:tcW w:w="1418" w:type="dxa"/>
          </w:tcPr>
          <w:p w:rsidR="00193AF3" w:rsidRPr="001B48CA" w:rsidRDefault="00193AF3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193AF3" w:rsidRPr="001B48CA" w:rsidRDefault="00193AF3" w:rsidP="001B48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Брянской области</w:t>
            </w:r>
          </w:p>
        </w:tc>
        <w:tc>
          <w:tcPr>
            <w:tcW w:w="1276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F3" w:rsidRPr="00D62AB5" w:rsidTr="008F0AA8">
        <w:tc>
          <w:tcPr>
            <w:tcW w:w="1418" w:type="dxa"/>
          </w:tcPr>
          <w:p w:rsidR="00193AF3" w:rsidRPr="001B48CA" w:rsidRDefault="00193AF3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193AF3" w:rsidRPr="001B48CA" w:rsidRDefault="00193AF3" w:rsidP="001B48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Районы Брянской области</w:t>
            </w:r>
          </w:p>
        </w:tc>
        <w:tc>
          <w:tcPr>
            <w:tcW w:w="1276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CA" w:rsidRPr="00D62AB5" w:rsidTr="008F0AA8">
        <w:tc>
          <w:tcPr>
            <w:tcW w:w="1418" w:type="dxa"/>
          </w:tcPr>
          <w:p w:rsidR="001B48CA" w:rsidRPr="001B48CA" w:rsidRDefault="001B48CA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1B48CA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1B48CA" w:rsidRPr="001B48CA" w:rsidRDefault="001B48CA" w:rsidP="001B48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Районы Брянской области</w:t>
            </w:r>
          </w:p>
        </w:tc>
        <w:tc>
          <w:tcPr>
            <w:tcW w:w="1276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F3" w:rsidRPr="00D62AB5" w:rsidTr="008F0AA8">
        <w:tc>
          <w:tcPr>
            <w:tcW w:w="1418" w:type="dxa"/>
          </w:tcPr>
          <w:p w:rsidR="00193AF3" w:rsidRPr="001B48CA" w:rsidRDefault="00193AF3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193AF3" w:rsidRPr="001B48CA" w:rsidRDefault="00193AF3" w:rsidP="001B48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Брянский район. Географическое положение и история района.</w:t>
            </w:r>
          </w:p>
        </w:tc>
        <w:tc>
          <w:tcPr>
            <w:tcW w:w="1276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F3" w:rsidRPr="00D62AB5" w:rsidTr="008F0AA8">
        <w:tc>
          <w:tcPr>
            <w:tcW w:w="1418" w:type="dxa"/>
          </w:tcPr>
          <w:p w:rsidR="00193AF3" w:rsidRPr="001B48CA" w:rsidRDefault="00193AF3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193AF3" w:rsidRPr="001B48CA" w:rsidRDefault="00193AF3" w:rsidP="001B48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Брянский район. Устройство и население района.</w:t>
            </w:r>
          </w:p>
        </w:tc>
        <w:tc>
          <w:tcPr>
            <w:tcW w:w="1276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F3" w:rsidRPr="00D62AB5" w:rsidTr="008F0AA8">
        <w:tc>
          <w:tcPr>
            <w:tcW w:w="1418" w:type="dxa"/>
          </w:tcPr>
          <w:p w:rsidR="00193AF3" w:rsidRPr="001B48CA" w:rsidRDefault="00193AF3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193AF3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193AF3" w:rsidRPr="001B48CA" w:rsidRDefault="00FE3441" w:rsidP="001B48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Брянского края.</w:t>
            </w:r>
            <w:r w:rsidRPr="001B48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Каменный век на территории Брянского края.</w:t>
            </w:r>
          </w:p>
        </w:tc>
        <w:tc>
          <w:tcPr>
            <w:tcW w:w="1276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F3" w:rsidRPr="00D62AB5" w:rsidTr="008F0AA8">
        <w:tc>
          <w:tcPr>
            <w:tcW w:w="1418" w:type="dxa"/>
          </w:tcPr>
          <w:p w:rsidR="00193AF3" w:rsidRPr="001B48CA" w:rsidRDefault="00193AF3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193AF3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193AF3" w:rsidRPr="001B48CA" w:rsidRDefault="00FE3441" w:rsidP="001B48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Брянский край в эпоху бронзы и раннего железа. Древние славяне</w:t>
            </w:r>
          </w:p>
        </w:tc>
        <w:tc>
          <w:tcPr>
            <w:tcW w:w="1276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F3" w:rsidRPr="00D62AB5" w:rsidTr="008F0AA8">
        <w:tc>
          <w:tcPr>
            <w:tcW w:w="1418" w:type="dxa"/>
          </w:tcPr>
          <w:p w:rsidR="00193AF3" w:rsidRPr="001B48CA" w:rsidRDefault="00193AF3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193AF3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193AF3" w:rsidRPr="001B48CA" w:rsidRDefault="00FE3441" w:rsidP="001B48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Брянская земля в составе Древнерусского государства в ІХ – ХІ веках.</w:t>
            </w:r>
            <w:r w:rsidRPr="001B48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Славяне и русы. Возникновение русского государства.</w:t>
            </w:r>
          </w:p>
        </w:tc>
        <w:tc>
          <w:tcPr>
            <w:tcW w:w="1276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93AF3" w:rsidRPr="001B48CA" w:rsidRDefault="00193AF3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41" w:rsidRPr="00D62AB5" w:rsidTr="008F0AA8">
        <w:tc>
          <w:tcPr>
            <w:tcW w:w="1418" w:type="dxa"/>
          </w:tcPr>
          <w:p w:rsidR="00FE3441" w:rsidRPr="001B48CA" w:rsidRDefault="00FE3441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FE3441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FE3441" w:rsidRPr="001B48CA" w:rsidRDefault="00F842C1" w:rsidP="001B48CA">
            <w:pPr>
              <w:spacing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B48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Брянский край в эпоху княжеских междоусобиц. Повседневная жизнь населения края ХІ – начала ХІІІ вв.</w:t>
            </w:r>
          </w:p>
        </w:tc>
        <w:tc>
          <w:tcPr>
            <w:tcW w:w="1276" w:type="dxa"/>
          </w:tcPr>
          <w:p w:rsidR="00FE3441" w:rsidRPr="001B48CA" w:rsidRDefault="00FE3441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FE3441" w:rsidRPr="001B48CA" w:rsidRDefault="00FE3441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41" w:rsidRPr="00D62AB5" w:rsidTr="008F0AA8">
        <w:tc>
          <w:tcPr>
            <w:tcW w:w="1418" w:type="dxa"/>
          </w:tcPr>
          <w:p w:rsidR="00FE3441" w:rsidRPr="001B48CA" w:rsidRDefault="00FE3441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FE3441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FE3441" w:rsidRPr="001B48CA" w:rsidRDefault="00F842C1" w:rsidP="001B48CA">
            <w:pPr>
              <w:spacing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B48C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Великое княжество Черниговское и Брянское в 40-е годы ХІІІ века – начале 90-х годов XV века.</w:t>
            </w:r>
          </w:p>
        </w:tc>
        <w:tc>
          <w:tcPr>
            <w:tcW w:w="1276" w:type="dxa"/>
          </w:tcPr>
          <w:p w:rsidR="00FE3441" w:rsidRPr="001B48CA" w:rsidRDefault="00FE3441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FE3441" w:rsidRPr="001B48CA" w:rsidRDefault="00FE3441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C1" w:rsidRPr="00D62AB5" w:rsidTr="008F0AA8">
        <w:tc>
          <w:tcPr>
            <w:tcW w:w="1418" w:type="dxa"/>
          </w:tcPr>
          <w:p w:rsidR="00F842C1" w:rsidRPr="001B48CA" w:rsidRDefault="00F842C1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F842C1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F842C1" w:rsidRPr="001B48CA" w:rsidRDefault="00F842C1" w:rsidP="001B48CA">
            <w:pPr>
              <w:spacing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B48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Правление Михаила Черниговского. Брянское великое княжество в конце XІV - на рубеже XV века.</w:t>
            </w:r>
          </w:p>
        </w:tc>
        <w:tc>
          <w:tcPr>
            <w:tcW w:w="1276" w:type="dxa"/>
          </w:tcPr>
          <w:p w:rsidR="00F842C1" w:rsidRPr="001B48CA" w:rsidRDefault="00F842C1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F842C1" w:rsidRPr="001B48CA" w:rsidRDefault="00F842C1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C1" w:rsidRPr="00D62AB5" w:rsidTr="008F0AA8">
        <w:tc>
          <w:tcPr>
            <w:tcW w:w="1418" w:type="dxa"/>
          </w:tcPr>
          <w:p w:rsidR="00F842C1" w:rsidRPr="001B48CA" w:rsidRDefault="00F842C1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F842C1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F842C1" w:rsidRPr="001B48CA" w:rsidRDefault="00F842C1" w:rsidP="001B48C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48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Брянский край в составе Великого княжества литовского и Русского в конце XІV – начале XV вв.</w:t>
            </w:r>
          </w:p>
        </w:tc>
        <w:tc>
          <w:tcPr>
            <w:tcW w:w="1276" w:type="dxa"/>
          </w:tcPr>
          <w:p w:rsidR="00F842C1" w:rsidRPr="001B48CA" w:rsidRDefault="00F842C1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F842C1" w:rsidRPr="001B48CA" w:rsidRDefault="00F842C1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A8" w:rsidRPr="00D62AB5" w:rsidTr="008F0AA8">
        <w:tc>
          <w:tcPr>
            <w:tcW w:w="1418" w:type="dxa"/>
          </w:tcPr>
          <w:p w:rsidR="008F0AA8" w:rsidRPr="001B48CA" w:rsidRDefault="008F0AA8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8F0AA8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F0AA8" w:rsidRPr="008F0AA8" w:rsidRDefault="008F0AA8" w:rsidP="001B48CA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0AA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Брянский край в составе Великого княжества Московского и Московского царства (XVІ - XVІІ вв.)</w:t>
            </w:r>
          </w:p>
          <w:p w:rsidR="008F0AA8" w:rsidRPr="001B48CA" w:rsidRDefault="008F0AA8" w:rsidP="001B48C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8F0AA8" w:rsidRPr="001B48CA" w:rsidRDefault="008F0AA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F0AA8" w:rsidRPr="001B48CA" w:rsidRDefault="008F0AA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A8" w:rsidRPr="00D62AB5" w:rsidTr="008F0AA8">
        <w:tc>
          <w:tcPr>
            <w:tcW w:w="1418" w:type="dxa"/>
          </w:tcPr>
          <w:p w:rsidR="008F0AA8" w:rsidRPr="001B48CA" w:rsidRDefault="008F0AA8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8F0AA8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F0AA8" w:rsidRPr="001B48CA" w:rsidRDefault="008F0AA8" w:rsidP="001B48CA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B48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Пограничный край московского государства. Хозяйство, быт и нравы </w:t>
            </w:r>
            <w:proofErr w:type="spellStart"/>
            <w:r w:rsidRPr="001B48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брянчан</w:t>
            </w:r>
            <w:proofErr w:type="spellEnd"/>
            <w:r w:rsidRPr="001B48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XVІ - XVІІ вв.</w:t>
            </w:r>
          </w:p>
        </w:tc>
        <w:tc>
          <w:tcPr>
            <w:tcW w:w="1276" w:type="dxa"/>
          </w:tcPr>
          <w:p w:rsidR="008F0AA8" w:rsidRPr="001B48CA" w:rsidRDefault="008F0AA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F0AA8" w:rsidRPr="001B48CA" w:rsidRDefault="008F0AA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A8" w:rsidRPr="00D62AB5" w:rsidTr="008F0AA8">
        <w:tc>
          <w:tcPr>
            <w:tcW w:w="1418" w:type="dxa"/>
          </w:tcPr>
          <w:p w:rsidR="008F0AA8" w:rsidRPr="001B48CA" w:rsidRDefault="008F0AA8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8F0AA8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F0AA8" w:rsidRPr="001B48CA" w:rsidRDefault="008F0AA8" w:rsidP="001B48CA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48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Военно-политическая история края в XVІ - XVІІ вв.</w:t>
            </w:r>
          </w:p>
        </w:tc>
        <w:tc>
          <w:tcPr>
            <w:tcW w:w="1276" w:type="dxa"/>
          </w:tcPr>
          <w:p w:rsidR="008F0AA8" w:rsidRPr="001B48CA" w:rsidRDefault="008F0AA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F0AA8" w:rsidRPr="001B48CA" w:rsidRDefault="008F0AA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A8" w:rsidRPr="00D62AB5" w:rsidTr="008F0AA8">
        <w:tc>
          <w:tcPr>
            <w:tcW w:w="1418" w:type="dxa"/>
          </w:tcPr>
          <w:p w:rsidR="008F0AA8" w:rsidRPr="001B48CA" w:rsidRDefault="008F0AA8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8F0AA8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F0AA8" w:rsidRPr="001B48CA" w:rsidRDefault="00052B28" w:rsidP="001B48CA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F0AA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Экономическое состояние брянского края в XVІІІ в. Социальная борьба податного населения края с властями и высшими сословиями.</w:t>
            </w:r>
          </w:p>
        </w:tc>
        <w:tc>
          <w:tcPr>
            <w:tcW w:w="1276" w:type="dxa"/>
          </w:tcPr>
          <w:p w:rsidR="008F0AA8" w:rsidRPr="001B48CA" w:rsidRDefault="008F0AA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F0AA8" w:rsidRPr="001B48CA" w:rsidRDefault="008F0AA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A8" w:rsidRPr="00D62AB5" w:rsidTr="008F0AA8">
        <w:tc>
          <w:tcPr>
            <w:tcW w:w="1418" w:type="dxa"/>
          </w:tcPr>
          <w:p w:rsidR="008F0AA8" w:rsidRPr="001B48CA" w:rsidRDefault="008F0AA8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8F0AA8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F0AA8" w:rsidRPr="001B48CA" w:rsidRDefault="00052B28" w:rsidP="001B48CA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F0AA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Культура и быт населения </w:t>
            </w:r>
            <w:proofErr w:type="spellStart"/>
            <w:r w:rsidRPr="008F0AA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Брянщины</w:t>
            </w:r>
            <w:proofErr w:type="spellEnd"/>
            <w:r w:rsidRPr="008F0AA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XVІІІ в.</w:t>
            </w:r>
          </w:p>
        </w:tc>
        <w:tc>
          <w:tcPr>
            <w:tcW w:w="1276" w:type="dxa"/>
          </w:tcPr>
          <w:p w:rsidR="008F0AA8" w:rsidRPr="001B48CA" w:rsidRDefault="008F0AA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F0AA8" w:rsidRPr="001B48CA" w:rsidRDefault="008F0AA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A8" w:rsidRPr="00D62AB5" w:rsidTr="008F0AA8">
        <w:tc>
          <w:tcPr>
            <w:tcW w:w="1418" w:type="dxa"/>
          </w:tcPr>
          <w:p w:rsidR="008F0AA8" w:rsidRPr="001B48CA" w:rsidRDefault="008F0AA8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8F0AA8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F0AA8" w:rsidRPr="001B48CA" w:rsidRDefault="00052B28" w:rsidP="001B48CA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F0AA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Культура </w:t>
            </w:r>
            <w:r w:rsidRPr="001B48C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быт населения </w:t>
            </w:r>
            <w:proofErr w:type="spellStart"/>
            <w:r w:rsidRPr="001B48C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Брянщины</w:t>
            </w:r>
            <w:proofErr w:type="spellEnd"/>
            <w:r w:rsidRPr="001B48C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X</w:t>
            </w:r>
            <w:r w:rsidRPr="001B48CA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IX</w:t>
            </w:r>
            <w:r w:rsidRPr="008F0AA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276" w:type="dxa"/>
          </w:tcPr>
          <w:p w:rsidR="008F0AA8" w:rsidRPr="001B48CA" w:rsidRDefault="008F0AA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F0AA8" w:rsidRPr="001B48CA" w:rsidRDefault="008F0AA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A8" w:rsidRPr="00D62AB5" w:rsidTr="008F0AA8">
        <w:tc>
          <w:tcPr>
            <w:tcW w:w="1418" w:type="dxa"/>
          </w:tcPr>
          <w:p w:rsidR="008F0AA8" w:rsidRPr="001B48CA" w:rsidRDefault="008F0AA8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8F0AA8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F0AA8" w:rsidRPr="001B48CA" w:rsidRDefault="00052B28" w:rsidP="001B48CA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48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Брянский край в </w:t>
            </w:r>
            <w:r w:rsidRPr="001B48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1B48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в.</w:t>
            </w:r>
          </w:p>
        </w:tc>
        <w:tc>
          <w:tcPr>
            <w:tcW w:w="1276" w:type="dxa"/>
          </w:tcPr>
          <w:p w:rsidR="008F0AA8" w:rsidRPr="001B48CA" w:rsidRDefault="008F0AA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F0AA8" w:rsidRPr="001B48CA" w:rsidRDefault="008F0AA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A8" w:rsidRPr="00D62AB5" w:rsidTr="008F0AA8">
        <w:tc>
          <w:tcPr>
            <w:tcW w:w="1418" w:type="dxa"/>
          </w:tcPr>
          <w:p w:rsidR="008F0AA8" w:rsidRPr="001B48CA" w:rsidRDefault="008F0AA8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8F0AA8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F0AA8" w:rsidRPr="001B48CA" w:rsidRDefault="00052B28" w:rsidP="001B48CA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4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в истории Брянской области.</w:t>
            </w:r>
          </w:p>
        </w:tc>
        <w:tc>
          <w:tcPr>
            <w:tcW w:w="1276" w:type="dxa"/>
          </w:tcPr>
          <w:p w:rsidR="008F0AA8" w:rsidRPr="001B48CA" w:rsidRDefault="008F0AA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F0AA8" w:rsidRPr="001B48CA" w:rsidRDefault="008F0AA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28" w:rsidRPr="00D62AB5" w:rsidTr="008F0AA8">
        <w:tc>
          <w:tcPr>
            <w:tcW w:w="1418" w:type="dxa"/>
          </w:tcPr>
          <w:p w:rsidR="00052B28" w:rsidRPr="001B48CA" w:rsidRDefault="00052B28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052B28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052B28" w:rsidRPr="001B48CA" w:rsidRDefault="00052B28" w:rsidP="001B48CA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в истории Брянской области.</w:t>
            </w:r>
          </w:p>
        </w:tc>
        <w:tc>
          <w:tcPr>
            <w:tcW w:w="1276" w:type="dxa"/>
          </w:tcPr>
          <w:p w:rsidR="00052B28" w:rsidRPr="001B48CA" w:rsidRDefault="00052B2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052B28" w:rsidRPr="001B48CA" w:rsidRDefault="00052B2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28" w:rsidRPr="00D62AB5" w:rsidTr="007F6ED9">
        <w:tc>
          <w:tcPr>
            <w:tcW w:w="1418" w:type="dxa"/>
          </w:tcPr>
          <w:p w:rsidR="00052B28" w:rsidRPr="001B48CA" w:rsidRDefault="00052B28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052B28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bottom"/>
          </w:tcPr>
          <w:p w:rsidR="00052B28" w:rsidRPr="001B48CA" w:rsidRDefault="00052B28" w:rsidP="001B4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sz w:val="24"/>
                <w:szCs w:val="24"/>
              </w:rPr>
              <w:t>Памятники Великой Отечественной войны</w:t>
            </w:r>
          </w:p>
        </w:tc>
        <w:tc>
          <w:tcPr>
            <w:tcW w:w="1276" w:type="dxa"/>
          </w:tcPr>
          <w:p w:rsidR="00052B28" w:rsidRPr="001B48CA" w:rsidRDefault="00052B2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052B28" w:rsidRPr="001B48CA" w:rsidRDefault="00052B2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28" w:rsidRPr="00D62AB5" w:rsidTr="007F6ED9">
        <w:tc>
          <w:tcPr>
            <w:tcW w:w="1418" w:type="dxa"/>
          </w:tcPr>
          <w:p w:rsidR="00052B28" w:rsidRPr="001B48CA" w:rsidRDefault="00052B28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052B28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bottom"/>
          </w:tcPr>
          <w:p w:rsidR="00052B28" w:rsidRPr="001B48CA" w:rsidRDefault="00052B28" w:rsidP="001B4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наследие региона </w:t>
            </w:r>
          </w:p>
        </w:tc>
        <w:tc>
          <w:tcPr>
            <w:tcW w:w="1276" w:type="dxa"/>
          </w:tcPr>
          <w:p w:rsidR="00052B28" w:rsidRPr="001B48CA" w:rsidRDefault="00052B2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052B28" w:rsidRPr="001B48CA" w:rsidRDefault="00052B28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CA" w:rsidRPr="00D62AB5" w:rsidTr="007F6ED9">
        <w:tc>
          <w:tcPr>
            <w:tcW w:w="1418" w:type="dxa"/>
          </w:tcPr>
          <w:p w:rsidR="001B48CA" w:rsidRPr="001B48CA" w:rsidRDefault="001B48CA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1B48CA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bottom"/>
          </w:tcPr>
          <w:p w:rsidR="001B48CA" w:rsidRPr="001B48CA" w:rsidRDefault="001B48CA" w:rsidP="001B4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наследие региона </w:t>
            </w:r>
          </w:p>
        </w:tc>
        <w:tc>
          <w:tcPr>
            <w:tcW w:w="1276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CA" w:rsidRPr="00D62AB5" w:rsidTr="007F6ED9">
        <w:tc>
          <w:tcPr>
            <w:tcW w:w="1418" w:type="dxa"/>
          </w:tcPr>
          <w:p w:rsidR="001B48CA" w:rsidRPr="001B48CA" w:rsidRDefault="001B48CA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1B48CA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bottom"/>
          </w:tcPr>
          <w:p w:rsidR="001B48CA" w:rsidRPr="001B48CA" w:rsidRDefault="001B48CA" w:rsidP="001B4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sz w:val="24"/>
                <w:szCs w:val="24"/>
              </w:rPr>
              <w:t>Этнографические исследования</w:t>
            </w:r>
          </w:p>
        </w:tc>
        <w:tc>
          <w:tcPr>
            <w:tcW w:w="1276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CA" w:rsidRPr="00D62AB5" w:rsidTr="007F6ED9">
        <w:tc>
          <w:tcPr>
            <w:tcW w:w="1418" w:type="dxa"/>
          </w:tcPr>
          <w:p w:rsidR="001B48CA" w:rsidRPr="001B48CA" w:rsidRDefault="001B48CA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1B48CA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bottom"/>
          </w:tcPr>
          <w:p w:rsidR="001B48CA" w:rsidRPr="001B48CA" w:rsidRDefault="001B48CA" w:rsidP="001B4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sz w:val="24"/>
                <w:szCs w:val="24"/>
              </w:rPr>
              <w:t>Этнографические исследования</w:t>
            </w:r>
          </w:p>
        </w:tc>
        <w:tc>
          <w:tcPr>
            <w:tcW w:w="1276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CA" w:rsidRPr="00D62AB5" w:rsidTr="007F6ED9">
        <w:tc>
          <w:tcPr>
            <w:tcW w:w="1418" w:type="dxa"/>
          </w:tcPr>
          <w:p w:rsidR="001B48CA" w:rsidRPr="001B48CA" w:rsidRDefault="001B48CA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1B48CA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bottom"/>
          </w:tcPr>
          <w:p w:rsidR="001B48CA" w:rsidRPr="001B48CA" w:rsidRDefault="001B48CA" w:rsidP="001B4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sz w:val="24"/>
                <w:szCs w:val="24"/>
              </w:rPr>
              <w:t>Традиционный декор</w:t>
            </w:r>
          </w:p>
        </w:tc>
        <w:tc>
          <w:tcPr>
            <w:tcW w:w="1276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CA" w:rsidRPr="00D62AB5" w:rsidTr="007F6ED9">
        <w:tc>
          <w:tcPr>
            <w:tcW w:w="1418" w:type="dxa"/>
          </w:tcPr>
          <w:p w:rsidR="001B48CA" w:rsidRPr="001B48CA" w:rsidRDefault="001B48CA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1B48CA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bottom"/>
          </w:tcPr>
          <w:p w:rsidR="001B48CA" w:rsidRPr="001B48CA" w:rsidRDefault="001B48CA" w:rsidP="001B4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sz w:val="24"/>
                <w:szCs w:val="24"/>
              </w:rPr>
              <w:t>Традиционный декор</w:t>
            </w:r>
          </w:p>
        </w:tc>
        <w:tc>
          <w:tcPr>
            <w:tcW w:w="1276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CA" w:rsidRPr="00D62AB5" w:rsidTr="007F6ED9">
        <w:tc>
          <w:tcPr>
            <w:tcW w:w="1418" w:type="dxa"/>
          </w:tcPr>
          <w:p w:rsidR="001B48CA" w:rsidRPr="001B48CA" w:rsidRDefault="001B48CA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1B48CA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bottom"/>
          </w:tcPr>
          <w:p w:rsidR="001B48CA" w:rsidRPr="001B48CA" w:rsidRDefault="001B48CA" w:rsidP="001B4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Архитектурное наследие </w:t>
            </w:r>
            <w:proofErr w:type="spellStart"/>
            <w:r w:rsidRPr="001B48CA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276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CA" w:rsidRPr="00D62AB5" w:rsidTr="007F6ED9">
        <w:tc>
          <w:tcPr>
            <w:tcW w:w="1418" w:type="dxa"/>
          </w:tcPr>
          <w:p w:rsidR="001B48CA" w:rsidRPr="001B48CA" w:rsidRDefault="001B48CA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1B48CA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bottom"/>
          </w:tcPr>
          <w:p w:rsidR="001B48CA" w:rsidRPr="001B48CA" w:rsidRDefault="001B48CA" w:rsidP="001B4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Архитектурное наследие </w:t>
            </w:r>
            <w:proofErr w:type="spellStart"/>
            <w:r w:rsidRPr="001B48CA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276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CA" w:rsidRPr="00D62AB5" w:rsidTr="007F6ED9">
        <w:tc>
          <w:tcPr>
            <w:tcW w:w="1418" w:type="dxa"/>
          </w:tcPr>
          <w:p w:rsidR="001B48CA" w:rsidRPr="001B48CA" w:rsidRDefault="001B48CA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1B48CA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bottom"/>
          </w:tcPr>
          <w:p w:rsidR="001B48CA" w:rsidRPr="001B48CA" w:rsidRDefault="001B48CA" w:rsidP="001B4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обряды </w:t>
            </w:r>
            <w:proofErr w:type="spellStart"/>
            <w:r w:rsidRPr="001B48CA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276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CA" w:rsidRPr="00D62AB5" w:rsidTr="007F6ED9">
        <w:tc>
          <w:tcPr>
            <w:tcW w:w="1418" w:type="dxa"/>
          </w:tcPr>
          <w:p w:rsidR="001B48CA" w:rsidRPr="001B48CA" w:rsidRDefault="001B48CA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1B48CA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bottom"/>
          </w:tcPr>
          <w:p w:rsidR="001B48CA" w:rsidRPr="001B48CA" w:rsidRDefault="001B48CA" w:rsidP="001B4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обряды </w:t>
            </w:r>
            <w:proofErr w:type="spellStart"/>
            <w:r w:rsidRPr="001B48CA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276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CA" w:rsidRPr="00D62AB5" w:rsidTr="007F6ED9">
        <w:tc>
          <w:tcPr>
            <w:tcW w:w="1418" w:type="dxa"/>
          </w:tcPr>
          <w:p w:rsidR="001B48CA" w:rsidRPr="001B48CA" w:rsidRDefault="001B48CA" w:rsidP="001B48CA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</w:tcPr>
          <w:p w:rsidR="001B48CA" w:rsidRPr="001B48CA" w:rsidRDefault="001C6D36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bottom"/>
          </w:tcPr>
          <w:p w:rsidR="001B48CA" w:rsidRPr="001B48CA" w:rsidRDefault="001B48CA" w:rsidP="001B4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8CA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1276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B48CA" w:rsidRPr="001B48CA" w:rsidRDefault="001B48CA" w:rsidP="001B4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8CA" w:rsidRDefault="001B48CA" w:rsidP="00193AF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</w:pPr>
      <w:bookmarkStart w:id="0" w:name="_GoBack"/>
      <w:bookmarkEnd w:id="0"/>
    </w:p>
    <w:p w:rsidR="001B48CA" w:rsidRDefault="001B48CA" w:rsidP="00193AF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</w:pPr>
    </w:p>
    <w:p w:rsidR="001B48CA" w:rsidRDefault="001B48CA" w:rsidP="00193AF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</w:pPr>
    </w:p>
    <w:p w:rsidR="008F0AA8" w:rsidRDefault="008F0AA8" w:rsidP="00193AF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br w:type="textWrapping" w:clear="all"/>
      </w:r>
    </w:p>
    <w:p w:rsidR="00193AF3" w:rsidRDefault="00193AF3" w:rsidP="00193AF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</w:pPr>
    </w:p>
    <w:p w:rsidR="00193AF3" w:rsidRDefault="00193AF3" w:rsidP="00193AF3">
      <w:pPr>
        <w:shd w:val="clear" w:color="auto" w:fill="FFFFFF"/>
        <w:spacing w:after="0" w:line="240" w:lineRule="auto"/>
        <w:ind w:firstLine="720"/>
        <w:jc w:val="center"/>
        <w:rPr>
          <w:color w:val="000000"/>
        </w:rPr>
      </w:pPr>
    </w:p>
    <w:sectPr w:rsidR="00193AF3" w:rsidSect="00193A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333333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333333"/>
        <w:sz w:val="24"/>
        <w:szCs w:val="24"/>
      </w:rPr>
    </w:lvl>
  </w:abstractNum>
  <w:abstractNum w:abstractNumId="3" w15:restartNumberingAfterBreak="0">
    <w:nsid w:val="1E740D60"/>
    <w:multiLevelType w:val="hybridMultilevel"/>
    <w:tmpl w:val="BC966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49"/>
    <w:rsid w:val="00052B28"/>
    <w:rsid w:val="00193AF3"/>
    <w:rsid w:val="001B48CA"/>
    <w:rsid w:val="001C6D36"/>
    <w:rsid w:val="008E4849"/>
    <w:rsid w:val="008F0AA8"/>
    <w:rsid w:val="00F842C1"/>
    <w:rsid w:val="00FC7C08"/>
    <w:rsid w:val="00F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ADEB"/>
  <w15:chartTrackingRefBased/>
  <w15:docId w15:val="{E077BF22-1917-4BE8-9033-7F7F0BD3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F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3AF3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93A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93AF3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93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2669-E728-414D-AF43-BC35716E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2024-09-20T18:28:00Z</dcterms:created>
  <dcterms:modified xsi:type="dcterms:W3CDTF">2024-09-20T19:07:00Z</dcterms:modified>
</cp:coreProperties>
</file>